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7" w:rsidRDefault="005D71A6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E2CEA" wp14:editId="7F6DF694">
                <wp:simplePos x="0" y="0"/>
                <wp:positionH relativeFrom="column">
                  <wp:posOffset>2574925</wp:posOffset>
                </wp:positionH>
                <wp:positionV relativeFrom="paragraph">
                  <wp:posOffset>-648335</wp:posOffset>
                </wp:positionV>
                <wp:extent cx="508000" cy="2476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2.75pt;margin-top:-51.05pt;width:4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" stroked="f"/>
            </w:pict>
          </mc:Fallback>
        </mc:AlternateContent>
      </w:r>
    </w:p>
    <w:p w:rsidR="00C259C3" w:rsidRPr="00646EB5" w:rsidRDefault="00C259C3" w:rsidP="00C259C3">
      <w:pPr>
        <w:framePr w:w="5571" w:h="921" w:hRule="exact" w:wrap="auto" w:vAnchor="page" w:hAnchor="page" w:x="5351" w:y="1561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646EB5">
        <w:rPr>
          <w:rFonts w:ascii="Arial" w:hAnsi="Arial" w:cs="Arial"/>
          <w:b/>
          <w:bCs/>
          <w:color w:val="222222"/>
          <w:sz w:val="20"/>
          <w:szCs w:val="20"/>
        </w:rPr>
        <w:t xml:space="preserve">ΕΝΩΣΗ ΣΤΡΑΤΙΩΤΙΚΩΝ </w:t>
      </w:r>
    </w:p>
    <w:p w:rsidR="00C259C3" w:rsidRPr="00646EB5" w:rsidRDefault="00C259C3" w:rsidP="00C259C3">
      <w:pPr>
        <w:framePr w:w="5571" w:h="921" w:hRule="exact" w:wrap="auto" w:vAnchor="page" w:hAnchor="page" w:x="5351" w:y="1561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646EB5">
        <w:rPr>
          <w:rFonts w:ascii="Arial" w:hAnsi="Arial" w:cs="Arial"/>
          <w:b/>
          <w:bCs/>
          <w:color w:val="222222"/>
          <w:sz w:val="20"/>
          <w:szCs w:val="20"/>
        </w:rPr>
        <w:t>ΠΕΡΙΦΕΡΕΙΑΣ ΑΝΑΤΟΛΙΚΗΣ ΜΑΚΕΔΟΝΙΑΣ ΚΑΙ ΘΡΑΚΗΣ</w:t>
      </w:r>
    </w:p>
    <w:p w:rsidR="00C259C3" w:rsidRPr="00646EB5" w:rsidRDefault="00C259C3" w:rsidP="00C259C3">
      <w:pPr>
        <w:framePr w:w="5571" w:h="921" w:hRule="exact" w:wrap="auto" w:vAnchor="page" w:hAnchor="page" w:x="5351" w:y="1561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646EB5">
        <w:rPr>
          <w:rFonts w:ascii="Arial" w:hAnsi="Arial" w:cs="Arial"/>
          <w:b/>
          <w:bCs/>
          <w:color w:val="222222"/>
        </w:rPr>
        <w:t xml:space="preserve"> </w:t>
      </w:r>
      <w:r w:rsidRPr="00646EB5">
        <w:rPr>
          <w:rFonts w:ascii="Arial" w:hAnsi="Arial" w:cs="Arial"/>
          <w:b/>
          <w:bCs/>
          <w:color w:val="222222"/>
          <w:sz w:val="20"/>
          <w:szCs w:val="20"/>
        </w:rPr>
        <w:t>(Ε.Σ.ΠΕ.Α.Μ/Θ)</w:t>
      </w:r>
    </w:p>
    <w:p w:rsidR="002A4247" w:rsidRDefault="002636A4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33266" cy="1733266"/>
            <wp:effectExtent l="0" t="0" r="635" b="635"/>
            <wp:docPr id="2" name="Εικόνα 2" descr="C:\Users\ΝΙΚ\Pictures\ΣΗΜΑ ΧΩΡΙΣ ΦΟΝΤ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ΙΚ\Pictures\ΣΗΜΑ ΧΩΡΙΣ ΦΟΝΤ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44" cy="173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99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 w:rsidRPr="00F34EE8">
        <w:rPr>
          <w:rFonts w:ascii="Arial" w:hAnsi="Arial" w:cs="Arial"/>
          <w:color w:val="000000"/>
          <w:sz w:val="18"/>
          <w:szCs w:val="18"/>
        </w:rPr>
        <w:t xml:space="preserve">Νόμιμα αναγνωρισμένη ένωση με την υπ’ </w:t>
      </w:r>
      <w:proofErr w:type="spellStart"/>
      <w:r w:rsidRPr="00F34EE8">
        <w:rPr>
          <w:rFonts w:ascii="Arial" w:hAnsi="Arial" w:cs="Arial"/>
          <w:color w:val="000000"/>
          <w:sz w:val="18"/>
          <w:szCs w:val="18"/>
        </w:rPr>
        <w:t>αριθμ</w:t>
      </w:r>
      <w:proofErr w:type="spellEnd"/>
      <w:r w:rsidRPr="00F34EE8">
        <w:rPr>
          <w:rFonts w:ascii="Arial" w:hAnsi="Arial" w:cs="Arial"/>
          <w:color w:val="000000"/>
          <w:sz w:val="18"/>
          <w:szCs w:val="18"/>
        </w:rPr>
        <w:t>.</w:t>
      </w:r>
      <w:r w:rsidRPr="00C8689A">
        <w:rPr>
          <w:rFonts w:ascii="Arial" w:hAnsi="Arial" w:cs="Arial"/>
          <w:color w:val="000000"/>
          <w:sz w:val="18"/>
          <w:szCs w:val="18"/>
        </w:rPr>
        <w:t xml:space="preserve"> 48</w:t>
      </w:r>
      <w:r w:rsidRPr="00F34EE8">
        <w:rPr>
          <w:rFonts w:ascii="Arial" w:hAnsi="Arial" w:cs="Arial"/>
          <w:color w:val="000000"/>
          <w:sz w:val="18"/>
          <w:szCs w:val="18"/>
        </w:rPr>
        <w:t>/2017 διαταγή του Ειρηνοδικείου</w:t>
      </w:r>
      <w:r w:rsidRPr="00447C3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Δράμας</w:t>
      </w:r>
      <w:r w:rsidRPr="00C8689A">
        <w:rPr>
          <w:rFonts w:ascii="Arial" w:hAnsi="Arial" w:cs="Arial"/>
          <w:color w:val="000000"/>
          <w:sz w:val="18"/>
          <w:szCs w:val="18"/>
        </w:rPr>
        <w:t>.</w:t>
      </w:r>
    </w:p>
    <w:p w:rsidR="00DE2399" w:rsidRPr="00411D6F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Καταχωρημένη στα βιβλία Σωματείων του Πρωτοδικείου Δράμας με αύξοντα αριθμό 9/2017.</w:t>
      </w:r>
    </w:p>
    <w:p w:rsidR="00DE2399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2399" w:rsidRPr="00CA6006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2D4B0A">
        <w:rPr>
          <w:rFonts w:ascii="Arial" w:hAnsi="Arial" w:cs="Arial"/>
          <w:color w:val="000000"/>
          <w:sz w:val="18"/>
          <w:szCs w:val="18"/>
          <w:lang w:val="en-US"/>
        </w:rPr>
        <w:t xml:space="preserve">Email: </w:t>
      </w:r>
      <w:hyperlink r:id="rId9" w:history="1">
        <w:r w:rsidRPr="005A38EA">
          <w:rPr>
            <w:rStyle w:val="-"/>
            <w:rFonts w:ascii="Arial" w:hAnsi="Arial" w:cs="Arial"/>
            <w:sz w:val="18"/>
            <w:szCs w:val="18"/>
            <w:lang w:val="en-US"/>
          </w:rPr>
          <w:t>espeamth</w:t>
        </w:r>
        <w:r w:rsidRPr="002D4B0A">
          <w:rPr>
            <w:rStyle w:val="-"/>
            <w:rFonts w:ascii="Arial" w:hAnsi="Arial" w:cs="Arial"/>
            <w:sz w:val="18"/>
            <w:szCs w:val="18"/>
            <w:lang w:val="en-US"/>
          </w:rPr>
          <w:t>@</w:t>
        </w:r>
        <w:r w:rsidRPr="005A38EA">
          <w:rPr>
            <w:rStyle w:val="-"/>
            <w:rFonts w:ascii="Arial" w:hAnsi="Arial" w:cs="Arial"/>
            <w:sz w:val="18"/>
            <w:szCs w:val="18"/>
            <w:lang w:val="en-US"/>
          </w:rPr>
          <w:t>gmail</w:t>
        </w:r>
        <w:r w:rsidRPr="002D4B0A">
          <w:rPr>
            <w:rStyle w:val="-"/>
            <w:rFonts w:ascii="Arial" w:hAnsi="Arial" w:cs="Arial"/>
            <w:sz w:val="18"/>
            <w:szCs w:val="18"/>
            <w:lang w:val="en-US"/>
          </w:rPr>
          <w:t>.</w:t>
        </w:r>
        <w:r w:rsidRPr="005A38EA">
          <w:rPr>
            <w:rStyle w:val="-"/>
            <w:rFonts w:ascii="Arial" w:hAnsi="Arial" w:cs="Arial"/>
            <w:sz w:val="18"/>
            <w:szCs w:val="18"/>
            <w:lang w:val="en-US"/>
          </w:rPr>
          <w:t>com</w:t>
        </w:r>
      </w:hyperlink>
      <w:r w:rsidR="00CA6006">
        <w:rPr>
          <w:rStyle w:val="-"/>
          <w:rFonts w:ascii="Arial" w:hAnsi="Arial" w:cs="Arial"/>
          <w:sz w:val="18"/>
          <w:szCs w:val="18"/>
          <w:lang w:val="en-US"/>
        </w:rPr>
        <w:t>, espeamth@pomens.gr</w:t>
      </w:r>
    </w:p>
    <w:p w:rsidR="00DE2399" w:rsidRPr="002D4B0A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E2399" w:rsidRPr="008C433E" w:rsidRDefault="009F1AA7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000000"/>
        </w:rPr>
        <w:t>Αριθμ</w:t>
      </w:r>
      <w:proofErr w:type="spellEnd"/>
      <w:r>
        <w:rPr>
          <w:rFonts w:ascii="Arial" w:hAnsi="Arial" w:cs="Arial"/>
          <w:color w:val="000000"/>
        </w:rPr>
        <w:t xml:space="preserve">.  </w:t>
      </w:r>
      <w:proofErr w:type="spellStart"/>
      <w:r>
        <w:rPr>
          <w:rFonts w:ascii="Arial" w:hAnsi="Arial" w:cs="Arial"/>
          <w:color w:val="000000"/>
        </w:rPr>
        <w:t>Πρωτ</w:t>
      </w:r>
      <w:proofErr w:type="spellEnd"/>
      <w:r>
        <w:rPr>
          <w:rFonts w:ascii="Arial" w:hAnsi="Arial" w:cs="Arial"/>
          <w:color w:val="000000"/>
        </w:rPr>
        <w:t>.</w:t>
      </w:r>
      <w:r w:rsidR="00DE2399">
        <w:rPr>
          <w:rFonts w:ascii="Arial" w:hAnsi="Arial" w:cs="Arial"/>
          <w:color w:val="000000"/>
        </w:rPr>
        <w:t>:</w:t>
      </w:r>
      <w:r w:rsidR="00DE2399" w:rsidRPr="00C8689A">
        <w:rPr>
          <w:rFonts w:ascii="Arial" w:hAnsi="Arial" w:cs="Arial"/>
          <w:color w:val="000000"/>
        </w:rPr>
        <w:t xml:space="preserve"> </w:t>
      </w:r>
      <w:r w:rsidR="00F77BC6">
        <w:rPr>
          <w:rFonts w:ascii="Arial" w:hAnsi="Arial" w:cs="Arial"/>
          <w:color w:val="000000" w:themeColor="text1"/>
        </w:rPr>
        <w:t>55</w:t>
      </w:r>
      <w:r w:rsidR="001D2947">
        <w:rPr>
          <w:rFonts w:ascii="Arial" w:hAnsi="Arial" w:cs="Arial"/>
          <w:color w:val="000000" w:themeColor="text1"/>
        </w:rPr>
        <w:t>/2020      10 Οκτωβρίου</w:t>
      </w:r>
      <w:r w:rsidR="007B54FB" w:rsidRPr="007B54FB">
        <w:rPr>
          <w:rFonts w:ascii="Arial" w:hAnsi="Arial" w:cs="Arial"/>
          <w:color w:val="000000" w:themeColor="text1"/>
        </w:rPr>
        <w:t xml:space="preserve"> 20</w:t>
      </w:r>
      <w:r w:rsidR="002636A4">
        <w:rPr>
          <w:rFonts w:ascii="Arial" w:hAnsi="Arial" w:cs="Arial"/>
          <w:color w:val="000000" w:themeColor="text1"/>
        </w:rPr>
        <w:t>20</w:t>
      </w:r>
    </w:p>
    <w:p w:rsidR="00DE2399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DE2399" w:rsidRPr="00DE2399" w:rsidRDefault="00DE2399" w:rsidP="007B54FB">
      <w:pPr>
        <w:framePr w:w="6148" w:h="1989" w:hRule="exact" w:wrap="auto" w:vAnchor="page" w:hAnchor="page" w:x="4751" w:y="2430"/>
        <w:widowControl w:val="0"/>
        <w:autoSpaceDE w:val="0"/>
        <w:autoSpaceDN w:val="0"/>
        <w:adjustRightInd w:val="0"/>
        <w:snapToGrid w:val="0"/>
        <w:jc w:val="right"/>
        <w:rPr>
          <w:rFonts w:ascii="Arial" w:hAnsi="Arial" w:cs="Arial"/>
          <w:color w:val="000000"/>
        </w:rPr>
      </w:pPr>
    </w:p>
    <w:p w:rsidR="00DE2399" w:rsidRPr="009D6617" w:rsidRDefault="00DE2399" w:rsidP="003741E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b/>
          <w:color w:val="00000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101"/>
        <w:gridCol w:w="8079"/>
      </w:tblGrid>
      <w:tr w:rsidR="00293217" w:rsidRPr="00293217" w:rsidTr="007B54FB">
        <w:tc>
          <w:tcPr>
            <w:tcW w:w="1101" w:type="dxa"/>
            <w:shd w:val="clear" w:color="auto" w:fill="auto"/>
          </w:tcPr>
          <w:p w:rsidR="00F71573" w:rsidRDefault="00F71573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93217">
              <w:rPr>
                <w:rFonts w:ascii="Arial" w:hAnsi="Arial" w:cs="Arial"/>
                <w:b/>
                <w:color w:val="000000"/>
              </w:rPr>
              <w:t>ΠΡΟΣ:</w:t>
            </w:r>
          </w:p>
          <w:p w:rsidR="007B54FB" w:rsidRDefault="007B54FB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660291" w:rsidRDefault="00660291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B54FB" w:rsidRPr="00293217" w:rsidRDefault="007B54FB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ΚΟΙΝ :</w:t>
            </w:r>
          </w:p>
        </w:tc>
        <w:tc>
          <w:tcPr>
            <w:tcW w:w="8079" w:type="dxa"/>
            <w:shd w:val="clear" w:color="auto" w:fill="auto"/>
          </w:tcPr>
          <w:p w:rsidR="00660291" w:rsidRDefault="006E5766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Βουλευτές Περιφέρειας </w:t>
            </w:r>
            <w:r w:rsidRPr="006E5766">
              <w:rPr>
                <w:rFonts w:ascii="Arial" w:hAnsi="Arial" w:cs="Arial"/>
                <w:color w:val="000000"/>
              </w:rPr>
              <w:t>Ανατολικής Μακεδονίας και Θράκης</w:t>
            </w:r>
          </w:p>
          <w:p w:rsidR="007B54FB" w:rsidRDefault="006C0C38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C0C38">
              <w:rPr>
                <w:rFonts w:ascii="Arial" w:hAnsi="Arial" w:cs="Arial"/>
                <w:color w:val="000000"/>
              </w:rPr>
              <w:t>Π.ΟΜ.Ε.Ν.Σ</w:t>
            </w:r>
            <w:r w:rsidR="002D4B0A">
              <w:rPr>
                <w:rFonts w:ascii="Arial" w:hAnsi="Arial" w:cs="Arial"/>
                <w:color w:val="000000"/>
              </w:rPr>
              <w:t>.</w:t>
            </w:r>
          </w:p>
          <w:p w:rsidR="007B54FB" w:rsidRPr="001D2947" w:rsidRDefault="007B54FB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2D4B0A" w:rsidRDefault="002D4B0A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Μέλη της Ε.Σ.ΠΕ.Α.Μ/Θ</w:t>
            </w:r>
          </w:p>
          <w:p w:rsidR="002D4B0A" w:rsidRPr="009F1AA7" w:rsidRDefault="002D4B0A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ΜΜΕ</w:t>
            </w:r>
            <w:r w:rsidR="00650FC7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F71573" w:rsidRPr="00293217" w:rsidTr="007B54FB">
        <w:tc>
          <w:tcPr>
            <w:tcW w:w="1101" w:type="dxa"/>
            <w:shd w:val="clear" w:color="auto" w:fill="auto"/>
          </w:tcPr>
          <w:p w:rsidR="00F71573" w:rsidRPr="00293217" w:rsidRDefault="00F71573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79" w:type="dxa"/>
            <w:shd w:val="clear" w:color="auto" w:fill="auto"/>
          </w:tcPr>
          <w:p w:rsidR="00F71573" w:rsidRPr="00293217" w:rsidRDefault="00F71573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71573" w:rsidRPr="00293217" w:rsidTr="007B54FB">
        <w:tc>
          <w:tcPr>
            <w:tcW w:w="1101" w:type="dxa"/>
            <w:shd w:val="clear" w:color="auto" w:fill="auto"/>
          </w:tcPr>
          <w:p w:rsidR="00F71573" w:rsidRPr="00293217" w:rsidRDefault="00F71573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93217">
              <w:rPr>
                <w:rFonts w:ascii="Arial" w:hAnsi="Arial" w:cs="Arial"/>
                <w:b/>
                <w:color w:val="000000"/>
              </w:rPr>
              <w:t>ΘΕΜΑ:</w:t>
            </w:r>
          </w:p>
        </w:tc>
        <w:tc>
          <w:tcPr>
            <w:tcW w:w="8079" w:type="dxa"/>
            <w:shd w:val="clear" w:color="auto" w:fill="auto"/>
          </w:tcPr>
          <w:p w:rsidR="00F71573" w:rsidRPr="00052227" w:rsidRDefault="00FC13B0" w:rsidP="0087551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Αποζημίωση Επιφυλακής - </w:t>
            </w:r>
            <w:r w:rsidR="00AF5811">
              <w:rPr>
                <w:rFonts w:ascii="Arial" w:hAnsi="Arial" w:cs="Arial"/>
                <w:color w:val="000000"/>
                <w:u w:val="single"/>
              </w:rPr>
              <w:t>Δυσμενής Διάκριση σε Βάρος  Στελεχών του Σ</w:t>
            </w:r>
            <w:r>
              <w:rPr>
                <w:rFonts w:ascii="Arial" w:hAnsi="Arial" w:cs="Arial"/>
                <w:color w:val="000000"/>
                <w:u w:val="single"/>
              </w:rPr>
              <w:t>τρατού Ξηράς</w:t>
            </w:r>
          </w:p>
        </w:tc>
      </w:tr>
      <w:tr w:rsidR="00850198" w:rsidRPr="00293217" w:rsidTr="007B54FB">
        <w:tc>
          <w:tcPr>
            <w:tcW w:w="1101" w:type="dxa"/>
            <w:shd w:val="clear" w:color="auto" w:fill="auto"/>
          </w:tcPr>
          <w:p w:rsidR="00850198" w:rsidRPr="00293217" w:rsidRDefault="00850198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79" w:type="dxa"/>
            <w:shd w:val="clear" w:color="auto" w:fill="auto"/>
          </w:tcPr>
          <w:p w:rsidR="00850198" w:rsidRPr="00293217" w:rsidRDefault="00850198" w:rsidP="009F1AA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F4C6A" w:rsidRPr="00FC13B0" w:rsidRDefault="00FC13B0" w:rsidP="007F4C6A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Αξιότιμοι </w:t>
      </w:r>
      <w:proofErr w:type="spellStart"/>
      <w:r>
        <w:rPr>
          <w:rFonts w:ascii="Arial" w:hAnsi="Arial" w:cs="Arial"/>
          <w:b/>
          <w:color w:val="000000"/>
        </w:rPr>
        <w:t>κ.κ</w:t>
      </w:r>
      <w:proofErr w:type="spellEnd"/>
      <w:r>
        <w:rPr>
          <w:rFonts w:ascii="Arial" w:hAnsi="Arial" w:cs="Arial"/>
          <w:b/>
          <w:color w:val="000000"/>
        </w:rPr>
        <w:t>.</w:t>
      </w:r>
      <w:r w:rsidR="008F5F3F" w:rsidRPr="00FC13B0">
        <w:rPr>
          <w:rFonts w:ascii="Arial" w:hAnsi="Arial" w:cs="Arial"/>
          <w:b/>
          <w:color w:val="000000"/>
        </w:rPr>
        <w:t xml:space="preserve"> Βουλευτές</w:t>
      </w:r>
    </w:p>
    <w:p w:rsidR="00790531" w:rsidRDefault="00790531" w:rsidP="00790531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  <w:color w:val="000000"/>
        </w:rPr>
      </w:pPr>
    </w:p>
    <w:p w:rsidR="00FA5734" w:rsidRPr="00CA6757" w:rsidRDefault="00FA5734" w:rsidP="001D2947">
      <w:pPr>
        <w:pStyle w:val="a6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  <w:color w:val="000000"/>
        </w:rPr>
      </w:pPr>
      <w:r w:rsidRPr="00FA5734">
        <w:rPr>
          <w:rFonts w:ascii="Arial" w:hAnsi="Arial" w:cs="Arial"/>
          <w:color w:val="000000"/>
        </w:rPr>
        <w:t>Ως Ένωση Στρατιωτικών Περιφέρειας Ανατολικής Μακεδονίας και Θράκης (Ε.Σ.ΠΕ.Α.Μ/Θ), γ</w:t>
      </w:r>
      <w:r w:rsidR="005228CB" w:rsidRPr="00FA5734">
        <w:rPr>
          <w:rFonts w:ascii="Arial" w:hAnsi="Arial" w:cs="Arial"/>
          <w:color w:val="000000"/>
        </w:rPr>
        <w:t>νωρίζοντας την ιδιαίτερη ευαισθησία την οποία έχετε επιδείξει τα προηγούμενα χρόνια για τους υπηρετούντες στις Ένοπλες Δυνάμεις</w:t>
      </w:r>
      <w:r w:rsidR="00F62ACC" w:rsidRPr="00FA5734">
        <w:rPr>
          <w:rFonts w:ascii="Arial" w:hAnsi="Arial" w:cs="Arial"/>
          <w:color w:val="000000"/>
        </w:rPr>
        <w:t>,</w:t>
      </w:r>
      <w:r w:rsidR="00660291" w:rsidRPr="00FA5734">
        <w:rPr>
          <w:rFonts w:ascii="Arial" w:hAnsi="Arial" w:cs="Arial"/>
          <w:color w:val="000000"/>
        </w:rPr>
        <w:t xml:space="preserve"> </w:t>
      </w:r>
      <w:r w:rsidR="00570D9F" w:rsidRPr="00FA5734">
        <w:rPr>
          <w:rFonts w:ascii="Arial" w:hAnsi="Arial" w:cs="Arial"/>
          <w:color w:val="000000"/>
        </w:rPr>
        <w:t>σας μεταφέρουμε το κλίμα έντονης δυσαρέσκ</w:t>
      </w:r>
      <w:r w:rsidR="002636A4" w:rsidRPr="00FA5734">
        <w:rPr>
          <w:rFonts w:ascii="Arial" w:hAnsi="Arial" w:cs="Arial"/>
          <w:color w:val="000000"/>
        </w:rPr>
        <w:t>ε</w:t>
      </w:r>
      <w:r w:rsidR="00570D9F" w:rsidRPr="00FA5734">
        <w:rPr>
          <w:rFonts w:ascii="Arial" w:hAnsi="Arial" w:cs="Arial"/>
          <w:color w:val="000000"/>
        </w:rPr>
        <w:t xml:space="preserve">ιας </w:t>
      </w:r>
      <w:r w:rsidRPr="00FA5734">
        <w:rPr>
          <w:rFonts w:ascii="Arial" w:hAnsi="Arial" w:cs="Arial"/>
          <w:color w:val="000000"/>
        </w:rPr>
        <w:t xml:space="preserve">και απογοήτευσης </w:t>
      </w:r>
      <w:r w:rsidR="00570D9F" w:rsidRPr="00FA5734">
        <w:rPr>
          <w:rFonts w:ascii="Arial" w:hAnsi="Arial" w:cs="Arial"/>
          <w:color w:val="000000"/>
        </w:rPr>
        <w:t xml:space="preserve">που </w:t>
      </w:r>
      <w:r w:rsidR="002636A4" w:rsidRPr="00FA5734">
        <w:rPr>
          <w:rFonts w:ascii="Arial" w:hAnsi="Arial" w:cs="Arial"/>
          <w:color w:val="000000"/>
        </w:rPr>
        <w:t>επικρατεί</w:t>
      </w:r>
      <w:r w:rsidR="00570D9F" w:rsidRPr="00FA5734">
        <w:rPr>
          <w:rFonts w:ascii="Arial" w:hAnsi="Arial" w:cs="Arial"/>
          <w:color w:val="000000"/>
        </w:rPr>
        <w:t xml:space="preserve"> στ</w:t>
      </w:r>
      <w:r w:rsidRPr="00FA5734">
        <w:rPr>
          <w:rFonts w:ascii="Arial" w:hAnsi="Arial" w:cs="Arial"/>
          <w:color w:val="000000"/>
        </w:rPr>
        <w:t xml:space="preserve">ο σύνολο του προσωπικού που υπηρετεί σε Μονάδες </w:t>
      </w:r>
      <w:r w:rsidRPr="00FA5734">
        <w:rPr>
          <w:rFonts w:ascii="Arial" w:hAnsi="Arial" w:cs="Arial"/>
          <w:color w:val="000000"/>
        </w:rPr>
        <w:t xml:space="preserve">του  Στρατού Ξηράς </w:t>
      </w:r>
      <w:r w:rsidRPr="00FA5734">
        <w:rPr>
          <w:rFonts w:ascii="Arial" w:hAnsi="Arial" w:cs="Arial"/>
          <w:color w:val="000000"/>
        </w:rPr>
        <w:t>στην</w:t>
      </w:r>
      <w:r w:rsidR="00570D9F" w:rsidRPr="00FA5734">
        <w:rPr>
          <w:rFonts w:ascii="Arial" w:hAnsi="Arial" w:cs="Arial"/>
          <w:color w:val="000000"/>
        </w:rPr>
        <w:t xml:space="preserve"> </w:t>
      </w:r>
      <w:r w:rsidRPr="00FA5734">
        <w:rPr>
          <w:rFonts w:ascii="Arial" w:hAnsi="Arial" w:cs="Arial"/>
          <w:color w:val="000000"/>
        </w:rPr>
        <w:t>Περιφέρεια</w:t>
      </w:r>
      <w:r w:rsidRPr="00FA5734">
        <w:rPr>
          <w:rFonts w:ascii="Arial" w:hAnsi="Arial" w:cs="Arial"/>
          <w:color w:val="000000"/>
        </w:rPr>
        <w:t xml:space="preserve"> Α</w:t>
      </w:r>
      <w:r w:rsidRPr="00FA5734">
        <w:rPr>
          <w:rFonts w:ascii="Arial" w:hAnsi="Arial" w:cs="Arial"/>
          <w:color w:val="000000"/>
        </w:rPr>
        <w:t>νατολικής Μακεδονίας και Θράκης,</w:t>
      </w:r>
      <w:r w:rsidR="00570D9F" w:rsidRPr="00FA5734">
        <w:rPr>
          <w:rFonts w:ascii="Arial" w:hAnsi="Arial" w:cs="Arial"/>
          <w:color w:val="000000"/>
        </w:rPr>
        <w:t xml:space="preserve"> </w:t>
      </w:r>
      <w:r w:rsidRPr="00FA5734">
        <w:rPr>
          <w:rFonts w:ascii="Arial" w:hAnsi="Arial" w:cs="Arial"/>
          <w:color w:val="000000"/>
        </w:rPr>
        <w:t>σχετικά με την αποζημίωση για τις υπηρεσίες αυξημένης επιφυλακής του π</w:t>
      </w:r>
      <w:r>
        <w:rPr>
          <w:rFonts w:ascii="Arial" w:hAnsi="Arial" w:cs="Arial"/>
          <w:color w:val="000000"/>
        </w:rPr>
        <w:t>ροσωπικού των Ενόπλων Δυνάμεων.</w:t>
      </w:r>
    </w:p>
    <w:p w:rsidR="007E6BE2" w:rsidRPr="007E6BE2" w:rsidRDefault="007E6BE2" w:rsidP="001D2947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7E6BE2" w:rsidRDefault="007E6BE2" w:rsidP="001D2947">
      <w:pPr>
        <w:pStyle w:val="a6"/>
        <w:widowControl w:val="0"/>
        <w:numPr>
          <w:ilvl w:val="0"/>
          <w:numId w:val="6"/>
        </w:numPr>
        <w:tabs>
          <w:tab w:val="left" w:pos="-1843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  <w:color w:val="000000"/>
        </w:rPr>
      </w:pPr>
      <w:r w:rsidRPr="007E6BE2">
        <w:rPr>
          <w:rFonts w:ascii="Arial" w:hAnsi="Arial" w:cs="Arial"/>
          <w:color w:val="000000"/>
        </w:rPr>
        <w:t xml:space="preserve">Με έκπληξή μας </w:t>
      </w:r>
      <w:r w:rsidRPr="007E6BE2">
        <w:rPr>
          <w:rFonts w:ascii="Arial" w:hAnsi="Arial" w:cs="Arial"/>
          <w:color w:val="000000"/>
        </w:rPr>
        <w:t>διαπιστώσαμε την άνιση και άδικη αντιμετώπιση των συναδέλφων μας του Στρατού Ξηράς</w:t>
      </w:r>
      <w:r w:rsidR="008F5F3F">
        <w:rPr>
          <w:rFonts w:ascii="Arial" w:hAnsi="Arial" w:cs="Arial"/>
          <w:color w:val="000000"/>
        </w:rPr>
        <w:t>,</w:t>
      </w:r>
      <w:r w:rsidRPr="007E6BE2">
        <w:rPr>
          <w:rFonts w:ascii="Arial" w:hAnsi="Arial" w:cs="Arial"/>
          <w:color w:val="000000"/>
        </w:rPr>
        <w:t xml:space="preserve"> </w:t>
      </w:r>
      <w:r w:rsidR="00CA6757">
        <w:rPr>
          <w:rFonts w:ascii="Arial" w:hAnsi="Arial" w:cs="Arial"/>
          <w:color w:val="000000"/>
        </w:rPr>
        <w:t>οι οποίοι θα λάβουν</w:t>
      </w:r>
      <w:r w:rsidR="00FA5734">
        <w:rPr>
          <w:rFonts w:ascii="Arial" w:hAnsi="Arial" w:cs="Arial"/>
          <w:color w:val="000000"/>
        </w:rPr>
        <w:t xml:space="preserve"> κάτω από τη μισή αποζημίωση σε σχ</w:t>
      </w:r>
      <w:r w:rsidR="00CA6757">
        <w:rPr>
          <w:rFonts w:ascii="Arial" w:hAnsi="Arial" w:cs="Arial"/>
          <w:color w:val="000000"/>
        </w:rPr>
        <w:t>έση</w:t>
      </w:r>
      <w:r w:rsidRPr="007E6BE2">
        <w:rPr>
          <w:rFonts w:ascii="Arial" w:hAnsi="Arial" w:cs="Arial"/>
          <w:color w:val="000000"/>
        </w:rPr>
        <w:t xml:space="preserve"> με τους συναδέλφους μας του Πολεμικού Ναυτικού και της Πολεμικής Αεροπορίας για τις υπηρεσίες που προσέφεραν κατ</w:t>
      </w:r>
      <w:r w:rsidR="00FA5734">
        <w:rPr>
          <w:rFonts w:ascii="Arial" w:hAnsi="Arial" w:cs="Arial"/>
          <w:color w:val="000000"/>
        </w:rPr>
        <w:t>ά τη διά</w:t>
      </w:r>
      <w:r w:rsidRPr="007E6BE2">
        <w:rPr>
          <w:rFonts w:ascii="Arial" w:hAnsi="Arial" w:cs="Arial"/>
          <w:color w:val="000000"/>
        </w:rPr>
        <w:t xml:space="preserve">ρκεια της αυξημένης επιχειρησιακής ετοιμότητας των </w:t>
      </w:r>
      <w:r w:rsidR="008F5F3F">
        <w:rPr>
          <w:rFonts w:ascii="Arial" w:hAnsi="Arial" w:cs="Arial"/>
          <w:color w:val="000000"/>
        </w:rPr>
        <w:t>προηγούμενων ημερών</w:t>
      </w:r>
      <w:r w:rsidRPr="007E6BE2">
        <w:rPr>
          <w:rFonts w:ascii="Arial" w:hAnsi="Arial" w:cs="Arial"/>
          <w:color w:val="000000"/>
        </w:rPr>
        <w:t>.</w:t>
      </w:r>
      <w:r w:rsidR="00CA6757">
        <w:rPr>
          <w:rFonts w:ascii="Arial" w:hAnsi="Arial" w:cs="Arial"/>
          <w:color w:val="000000"/>
        </w:rPr>
        <w:t xml:space="preserve"> Συγκεκριμένα οι αποζημιώσεις που έχουν εγκριθεί κυμαίνονται σε:</w:t>
      </w:r>
    </w:p>
    <w:p w:rsidR="00CA6757" w:rsidRPr="00CA6757" w:rsidRDefault="00CA6757" w:rsidP="001D2947">
      <w:pPr>
        <w:pStyle w:val="a6"/>
        <w:rPr>
          <w:rFonts w:ascii="Arial" w:hAnsi="Arial" w:cs="Arial"/>
          <w:color w:val="000000"/>
        </w:rPr>
      </w:pPr>
    </w:p>
    <w:p w:rsidR="00CA6757" w:rsidRDefault="00CA6757" w:rsidP="001D2947">
      <w:pPr>
        <w:pStyle w:val="a6"/>
        <w:widowControl w:val="0"/>
        <w:numPr>
          <w:ilvl w:val="0"/>
          <w:numId w:val="8"/>
        </w:numPr>
        <w:tabs>
          <w:tab w:val="left" w:pos="-1843"/>
        </w:tabs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</w:t>
      </w:r>
      <w:r>
        <w:rPr>
          <w:rFonts w:ascii="Arial" w:hAnsi="Arial" w:cs="Arial"/>
          <w:color w:val="000000"/>
        </w:rPr>
        <w:t>έντε</w:t>
      </w:r>
      <w:r>
        <w:rPr>
          <w:rFonts w:ascii="Arial" w:hAnsi="Arial" w:cs="Arial"/>
          <w:color w:val="000000"/>
        </w:rPr>
        <w:t xml:space="preserve">  (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) Ημέρες Εκτός Έδρας για το Στρατό Ξηράς</w:t>
      </w:r>
      <w:r w:rsidR="001D2947" w:rsidRPr="001D2947">
        <w:rPr>
          <w:rFonts w:ascii="Arial" w:hAnsi="Arial" w:cs="Arial"/>
          <w:color w:val="000000"/>
        </w:rPr>
        <w:t>.</w:t>
      </w:r>
    </w:p>
    <w:p w:rsidR="00CA6757" w:rsidRDefault="00CA6757" w:rsidP="001D2947">
      <w:pPr>
        <w:pStyle w:val="a6"/>
        <w:widowControl w:val="0"/>
        <w:tabs>
          <w:tab w:val="left" w:pos="-1843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  <w:color w:val="000000"/>
        </w:rPr>
      </w:pPr>
    </w:p>
    <w:p w:rsidR="00CA6757" w:rsidRPr="00CA6757" w:rsidRDefault="008F5F3F" w:rsidP="001D2947">
      <w:pPr>
        <w:pStyle w:val="a6"/>
        <w:widowControl w:val="0"/>
        <w:numPr>
          <w:ilvl w:val="0"/>
          <w:numId w:val="8"/>
        </w:numPr>
        <w:tabs>
          <w:tab w:val="left" w:pos="-1843"/>
        </w:tabs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 w:rsidRPr="00CA6757">
        <w:rPr>
          <w:rFonts w:ascii="Arial" w:hAnsi="Arial" w:cs="Arial"/>
          <w:color w:val="000000"/>
        </w:rPr>
        <w:t>Δ</w:t>
      </w:r>
      <w:r>
        <w:rPr>
          <w:rFonts w:ascii="Arial" w:hAnsi="Arial" w:cs="Arial"/>
          <w:color w:val="000000"/>
        </w:rPr>
        <w:t>εκατέ</w:t>
      </w:r>
      <w:r w:rsidRPr="00CA6757">
        <w:rPr>
          <w:rFonts w:ascii="Arial" w:hAnsi="Arial" w:cs="Arial"/>
          <w:color w:val="000000"/>
        </w:rPr>
        <w:t>σσ</w:t>
      </w:r>
      <w:r>
        <w:rPr>
          <w:rFonts w:ascii="Arial" w:hAnsi="Arial" w:cs="Arial"/>
          <w:color w:val="000000"/>
        </w:rPr>
        <w:t>ερις</w:t>
      </w:r>
      <w:r w:rsidR="00CA6757" w:rsidRPr="00CA6757">
        <w:rPr>
          <w:rFonts w:ascii="Arial" w:hAnsi="Arial" w:cs="Arial"/>
          <w:color w:val="000000"/>
        </w:rPr>
        <w:t xml:space="preserve"> (14) </w:t>
      </w:r>
      <w:r w:rsidRPr="008F5F3F">
        <w:rPr>
          <w:rFonts w:ascii="Arial" w:hAnsi="Arial" w:cs="Arial"/>
          <w:color w:val="000000"/>
        </w:rPr>
        <w:t>Ημέρες</w:t>
      </w:r>
      <w:r w:rsidR="00CA6757" w:rsidRPr="00CA6757">
        <w:rPr>
          <w:rFonts w:ascii="Arial" w:hAnsi="Arial" w:cs="Arial"/>
          <w:color w:val="000000"/>
        </w:rPr>
        <w:t xml:space="preserve"> Εκτός Έδρας για το Πολεμικό Ναυτικό</w:t>
      </w:r>
      <w:r w:rsidR="001D2947" w:rsidRPr="001D2947">
        <w:rPr>
          <w:rFonts w:ascii="Arial" w:hAnsi="Arial" w:cs="Arial"/>
          <w:color w:val="000000"/>
        </w:rPr>
        <w:t>.</w:t>
      </w:r>
    </w:p>
    <w:p w:rsidR="00CA6757" w:rsidRDefault="00CA6757" w:rsidP="001D2947">
      <w:pPr>
        <w:pStyle w:val="a6"/>
        <w:widowControl w:val="0"/>
        <w:tabs>
          <w:tab w:val="left" w:pos="-1843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  <w:color w:val="000000"/>
        </w:rPr>
      </w:pPr>
    </w:p>
    <w:p w:rsidR="00CA6757" w:rsidRPr="001D2947" w:rsidRDefault="008F5F3F" w:rsidP="001D2947">
      <w:pPr>
        <w:pStyle w:val="a6"/>
        <w:widowControl w:val="0"/>
        <w:numPr>
          <w:ilvl w:val="0"/>
          <w:numId w:val="8"/>
        </w:numPr>
        <w:tabs>
          <w:tab w:val="left" w:pos="-1843"/>
        </w:tabs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</w:t>
      </w:r>
      <w:r w:rsidR="00CA6757">
        <w:rPr>
          <w:rFonts w:ascii="Arial" w:hAnsi="Arial" w:cs="Arial"/>
          <w:color w:val="000000"/>
        </w:rPr>
        <w:t>ώδεκα</w:t>
      </w:r>
      <w:r w:rsidR="00CA6757" w:rsidRPr="00CA6757">
        <w:rPr>
          <w:rFonts w:ascii="Arial" w:hAnsi="Arial" w:cs="Arial"/>
          <w:color w:val="000000"/>
        </w:rPr>
        <w:t xml:space="preserve"> (</w:t>
      </w:r>
      <w:r w:rsidR="00CA6757">
        <w:rPr>
          <w:rFonts w:ascii="Arial" w:hAnsi="Arial" w:cs="Arial"/>
          <w:color w:val="000000"/>
        </w:rPr>
        <w:t xml:space="preserve">12) </w:t>
      </w:r>
      <w:r w:rsidRPr="008F5F3F">
        <w:rPr>
          <w:rFonts w:ascii="Arial" w:hAnsi="Arial" w:cs="Arial"/>
          <w:color w:val="000000"/>
        </w:rPr>
        <w:t>Ημέρες</w:t>
      </w:r>
      <w:r w:rsidR="00CA6757">
        <w:rPr>
          <w:rFonts w:ascii="Arial" w:hAnsi="Arial" w:cs="Arial"/>
          <w:color w:val="000000"/>
        </w:rPr>
        <w:t xml:space="preserve"> Εκτός Έδρας για την Πολεμική  Αεροπορία</w:t>
      </w:r>
      <w:r w:rsidR="001D2947" w:rsidRPr="001D2947">
        <w:rPr>
          <w:rFonts w:ascii="Arial" w:hAnsi="Arial" w:cs="Arial"/>
          <w:color w:val="000000"/>
        </w:rPr>
        <w:t>.</w:t>
      </w:r>
    </w:p>
    <w:p w:rsidR="007E6BE2" w:rsidRPr="007E6BE2" w:rsidRDefault="007E6BE2" w:rsidP="001D2947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7E6BE2" w:rsidRPr="007E6BE2" w:rsidRDefault="008F5F3F" w:rsidP="001D2947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Υ</w:t>
      </w:r>
      <w:r w:rsidR="007E6BE2" w:rsidRPr="007E6BE2">
        <w:rPr>
          <w:rFonts w:ascii="Arial" w:hAnsi="Arial" w:cs="Arial"/>
          <w:color w:val="000000"/>
        </w:rPr>
        <w:t xml:space="preserve">πενθυμίσουμε ότι ο ίδιος ο Υπουργός </w:t>
      </w:r>
      <w:r>
        <w:rPr>
          <w:rFonts w:ascii="Arial" w:hAnsi="Arial" w:cs="Arial"/>
          <w:color w:val="000000"/>
        </w:rPr>
        <w:t xml:space="preserve">Εθνικής Άμυνας </w:t>
      </w:r>
      <w:r w:rsidR="007E6BE2" w:rsidRPr="007E6BE2">
        <w:rPr>
          <w:rFonts w:ascii="Arial" w:hAnsi="Arial" w:cs="Arial"/>
          <w:color w:val="000000"/>
        </w:rPr>
        <w:t xml:space="preserve">κ. Νικόλαος Παναγιωτόπουλος </w:t>
      </w:r>
      <w:r>
        <w:rPr>
          <w:rFonts w:ascii="Arial" w:hAnsi="Arial" w:cs="Arial"/>
          <w:color w:val="000000"/>
        </w:rPr>
        <w:t xml:space="preserve">σε ομιλία του στη Βουλή απαντώντας σε σχετική επερώτηση </w:t>
      </w:r>
      <w:r w:rsidR="007E6BE2">
        <w:rPr>
          <w:rFonts w:ascii="Arial" w:hAnsi="Arial" w:cs="Arial"/>
          <w:color w:val="000000"/>
        </w:rPr>
        <w:t xml:space="preserve">μεταξύ άλλων </w:t>
      </w:r>
      <w:r>
        <w:rPr>
          <w:rFonts w:ascii="Arial" w:hAnsi="Arial" w:cs="Arial"/>
          <w:color w:val="000000"/>
        </w:rPr>
        <w:t xml:space="preserve">ανέφερε: </w:t>
      </w:r>
      <w:r w:rsidR="007E6BE2" w:rsidRPr="007E6BE2">
        <w:rPr>
          <w:rFonts w:ascii="Arial" w:hAnsi="Arial" w:cs="Arial"/>
          <w:color w:val="000000"/>
        </w:rPr>
        <w:t xml:space="preserve">«Το πρώτο ερώτημα είναι αν τηρήθηκε το 40ωρο κατά τη διάρκεια της επιφυλακής. Μα αν η επιφυλακή αυτού του τύπου, με παρούσες συγκεκριμένες απειλές ασφαλείας έναντι της χώρας, αντιμετωπίζεται με όρους εργασιακού οκτάωρου; Καταλαβαίνετε ότι δεν έχει καν νόημα να το απαντήσω. </w:t>
      </w:r>
      <w:r w:rsidR="007E6BE2" w:rsidRPr="00C6271C">
        <w:rPr>
          <w:rFonts w:ascii="Arial" w:hAnsi="Arial" w:cs="Arial"/>
          <w:b/>
          <w:color w:val="000000"/>
        </w:rPr>
        <w:t>Επιφυλακή σε διάρκεια 24ωρης βάσης για όσο χρειάστηκε. Αυτή ήταν η κατάσταση που επικράτησε σε όλο το σύνολο του Στρατεύματος</w:t>
      </w:r>
      <w:r w:rsidR="007E6BE2" w:rsidRPr="007E6BE2">
        <w:rPr>
          <w:rFonts w:ascii="Arial" w:hAnsi="Arial" w:cs="Arial"/>
          <w:color w:val="000000"/>
        </w:rPr>
        <w:t xml:space="preserve">».                 </w:t>
      </w:r>
    </w:p>
    <w:p w:rsidR="007E6BE2" w:rsidRPr="007E6BE2" w:rsidRDefault="007E6BE2" w:rsidP="001D2947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</w:p>
    <w:p w:rsidR="007E6BE2" w:rsidRPr="007E6BE2" w:rsidRDefault="007E6BE2" w:rsidP="001D2947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7E6BE2">
        <w:rPr>
          <w:rFonts w:ascii="Arial" w:hAnsi="Arial" w:cs="Arial"/>
          <w:color w:val="000000"/>
        </w:rPr>
        <w:lastRenderedPageBreak/>
        <w:t>4. Τονίζεται ότι η ισότητα που προβλέπει το Σύνταγμα επεκτείνεται όχι μόνο στις υποχρεώσεις αλλά και τα δικαιώματα των Ελλήνων Στρατιωτικών ενώ κάθε άνιση μεταχείριση είναι αφενός έκνομη</w:t>
      </w:r>
      <w:r w:rsidR="00C6271C">
        <w:rPr>
          <w:rFonts w:ascii="Arial" w:hAnsi="Arial" w:cs="Arial"/>
          <w:color w:val="000000"/>
        </w:rPr>
        <w:t>,</w:t>
      </w:r>
      <w:r w:rsidRPr="007E6BE2">
        <w:rPr>
          <w:rFonts w:ascii="Arial" w:hAnsi="Arial" w:cs="Arial"/>
          <w:color w:val="000000"/>
        </w:rPr>
        <w:t xml:space="preserve"> αφετέρου δε</w:t>
      </w:r>
      <w:r w:rsidR="00C6271C">
        <w:rPr>
          <w:rFonts w:ascii="Arial" w:hAnsi="Arial" w:cs="Arial"/>
          <w:color w:val="000000"/>
        </w:rPr>
        <w:t>,</w:t>
      </w:r>
      <w:r w:rsidRPr="007E6BE2">
        <w:rPr>
          <w:rFonts w:ascii="Arial" w:hAnsi="Arial" w:cs="Arial"/>
          <w:color w:val="000000"/>
        </w:rPr>
        <w:t xml:space="preserve"> αποτελεί δυνητικά παράγοντα προσβολής του ηθικού του στρατεύματος και πηγή προστριβής μεταξύ των στελεχών. </w:t>
      </w:r>
    </w:p>
    <w:p w:rsidR="00B064EA" w:rsidRDefault="00B064EA" w:rsidP="001D2947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  <w:color w:val="000000"/>
        </w:rPr>
      </w:pPr>
    </w:p>
    <w:p w:rsidR="006E5766" w:rsidRDefault="00FC13B0" w:rsidP="001D2947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  <w:b/>
          <w:color w:val="000000"/>
        </w:rPr>
      </w:pPr>
      <w:r w:rsidRPr="00FC13B0">
        <w:rPr>
          <w:rFonts w:ascii="Arial" w:hAnsi="Arial" w:cs="Arial"/>
          <w:b/>
          <w:color w:val="000000"/>
        </w:rPr>
        <w:t xml:space="preserve">Αξιότιμοι </w:t>
      </w:r>
      <w:proofErr w:type="spellStart"/>
      <w:r w:rsidRPr="00FC13B0">
        <w:rPr>
          <w:rFonts w:ascii="Arial" w:hAnsi="Arial" w:cs="Arial"/>
          <w:b/>
          <w:color w:val="000000"/>
        </w:rPr>
        <w:t>κ.κ</w:t>
      </w:r>
      <w:proofErr w:type="spellEnd"/>
      <w:r w:rsidRPr="00FC13B0">
        <w:rPr>
          <w:rFonts w:ascii="Arial" w:hAnsi="Arial" w:cs="Arial"/>
          <w:b/>
          <w:color w:val="000000"/>
        </w:rPr>
        <w:t>. Βουλευτές</w:t>
      </w:r>
    </w:p>
    <w:p w:rsidR="001D2947" w:rsidRPr="00B064EA" w:rsidRDefault="001D2947" w:rsidP="001D2947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Arial" w:hAnsi="Arial" w:cs="Arial"/>
          <w:color w:val="000000"/>
        </w:rPr>
      </w:pPr>
    </w:p>
    <w:p w:rsidR="00C6271C" w:rsidRPr="006E5766" w:rsidRDefault="00660291" w:rsidP="001D2947">
      <w:pPr>
        <w:pStyle w:val="a6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rFonts w:ascii="Arial" w:hAnsi="Arial" w:cs="Arial"/>
        </w:rPr>
      </w:pPr>
      <w:r w:rsidRPr="008C5A91">
        <w:rPr>
          <w:rFonts w:ascii="Arial" w:hAnsi="Arial" w:cs="Arial"/>
          <w:color w:val="000000"/>
        </w:rPr>
        <w:t>Ως</w:t>
      </w:r>
      <w:r w:rsidR="005228CB" w:rsidRPr="008C5A91">
        <w:rPr>
          <w:rFonts w:ascii="Arial" w:hAnsi="Arial" w:cs="Arial"/>
          <w:color w:val="000000"/>
        </w:rPr>
        <w:t xml:space="preserve"> Ένωση Στρατιωτικών Περιφέρειας Ανατολικής Μακεδονίας και Θράκης (Ε</w:t>
      </w:r>
      <w:r w:rsidR="00B715C4" w:rsidRPr="008C5A91">
        <w:rPr>
          <w:rFonts w:ascii="Arial" w:hAnsi="Arial" w:cs="Arial"/>
          <w:color w:val="000000"/>
        </w:rPr>
        <w:t>.</w:t>
      </w:r>
      <w:r w:rsidR="005228CB" w:rsidRPr="008C5A91">
        <w:rPr>
          <w:rFonts w:ascii="Arial" w:hAnsi="Arial" w:cs="Arial"/>
          <w:color w:val="000000"/>
        </w:rPr>
        <w:t>Σ</w:t>
      </w:r>
      <w:r w:rsidR="00B715C4" w:rsidRPr="008C5A91">
        <w:rPr>
          <w:rFonts w:ascii="Arial" w:hAnsi="Arial" w:cs="Arial"/>
          <w:color w:val="000000"/>
        </w:rPr>
        <w:t>.</w:t>
      </w:r>
      <w:r w:rsidR="005228CB" w:rsidRPr="008C5A91">
        <w:rPr>
          <w:rFonts w:ascii="Arial" w:hAnsi="Arial" w:cs="Arial"/>
          <w:color w:val="000000"/>
        </w:rPr>
        <w:t>ΠΕ</w:t>
      </w:r>
      <w:r w:rsidR="00B715C4" w:rsidRPr="008C5A91">
        <w:rPr>
          <w:rFonts w:ascii="Arial" w:hAnsi="Arial" w:cs="Arial"/>
          <w:color w:val="000000"/>
        </w:rPr>
        <w:t>.</w:t>
      </w:r>
      <w:r w:rsidR="005228CB" w:rsidRPr="008C5A91">
        <w:rPr>
          <w:rFonts w:ascii="Arial" w:hAnsi="Arial" w:cs="Arial"/>
          <w:color w:val="000000"/>
        </w:rPr>
        <w:t>Α</w:t>
      </w:r>
      <w:r w:rsidR="00B715C4" w:rsidRPr="008C5A91">
        <w:rPr>
          <w:rFonts w:ascii="Arial" w:hAnsi="Arial" w:cs="Arial"/>
          <w:color w:val="000000"/>
        </w:rPr>
        <w:t>.</w:t>
      </w:r>
      <w:r w:rsidR="005228CB" w:rsidRPr="008C5A91">
        <w:rPr>
          <w:rFonts w:ascii="Arial" w:hAnsi="Arial" w:cs="Arial"/>
          <w:color w:val="000000"/>
        </w:rPr>
        <w:t xml:space="preserve">Μ/Θ), </w:t>
      </w:r>
      <w:r w:rsidR="00B235F2" w:rsidRPr="008C5A91">
        <w:rPr>
          <w:rFonts w:ascii="Arial" w:hAnsi="Arial" w:cs="Arial"/>
          <w:color w:val="000000"/>
        </w:rPr>
        <w:t>ευελπιστούμε στην</w:t>
      </w:r>
      <w:r w:rsidRPr="008C5A91">
        <w:rPr>
          <w:rFonts w:ascii="Arial" w:hAnsi="Arial" w:cs="Arial"/>
          <w:color w:val="000000"/>
        </w:rPr>
        <w:t xml:space="preserve"> </w:t>
      </w:r>
      <w:r w:rsidR="00B715C4" w:rsidRPr="008C5A91">
        <w:rPr>
          <w:rFonts w:ascii="Arial" w:hAnsi="Arial" w:cs="Arial"/>
          <w:color w:val="000000"/>
        </w:rPr>
        <w:t xml:space="preserve">στήριξή </w:t>
      </w:r>
      <w:r w:rsidR="008F5F3F">
        <w:rPr>
          <w:rFonts w:ascii="Arial" w:hAnsi="Arial" w:cs="Arial"/>
          <w:color w:val="000000"/>
        </w:rPr>
        <w:t xml:space="preserve">σας προκειμένου να τροποποιηθεί η </w:t>
      </w:r>
      <w:r w:rsidR="008F5F3F" w:rsidRPr="007E6BE2">
        <w:rPr>
          <w:rFonts w:ascii="Arial" w:hAnsi="Arial" w:cs="Arial"/>
          <w:color w:val="000000"/>
        </w:rPr>
        <w:t xml:space="preserve">διαταγή αποζημίωσης επιφυλακής διαρκείας του ΓΕΣ που αφορά το προσωπικό του </w:t>
      </w:r>
      <w:r w:rsidR="008F5F3F">
        <w:rPr>
          <w:rFonts w:ascii="Arial" w:hAnsi="Arial" w:cs="Arial"/>
          <w:color w:val="000000"/>
        </w:rPr>
        <w:t xml:space="preserve">ώστε </w:t>
      </w:r>
      <w:r w:rsidRPr="008C5A91">
        <w:rPr>
          <w:rFonts w:ascii="Arial" w:hAnsi="Arial" w:cs="Arial"/>
          <w:color w:val="000000"/>
        </w:rPr>
        <w:t xml:space="preserve">να μην </w:t>
      </w:r>
      <w:r w:rsidR="00B715C4" w:rsidRPr="008C5A91">
        <w:rPr>
          <w:rFonts w:ascii="Arial" w:hAnsi="Arial" w:cs="Arial"/>
          <w:color w:val="000000"/>
        </w:rPr>
        <w:t>«</w:t>
      </w:r>
      <w:r w:rsidRPr="008C5A91">
        <w:rPr>
          <w:rFonts w:ascii="Arial" w:hAnsi="Arial" w:cs="Arial"/>
          <w:color w:val="000000"/>
        </w:rPr>
        <w:t>τιμωρούνται</w:t>
      </w:r>
      <w:r w:rsidR="00B715C4" w:rsidRPr="008C5A91">
        <w:rPr>
          <w:rFonts w:ascii="Arial" w:hAnsi="Arial" w:cs="Arial"/>
          <w:color w:val="000000"/>
        </w:rPr>
        <w:t>»</w:t>
      </w:r>
      <w:r w:rsidRPr="008C5A91">
        <w:rPr>
          <w:rFonts w:ascii="Arial" w:hAnsi="Arial" w:cs="Arial"/>
          <w:color w:val="000000"/>
        </w:rPr>
        <w:t xml:space="preserve"> τα στελέχη των Ενόπ</w:t>
      </w:r>
      <w:r w:rsidR="00790531" w:rsidRPr="008C5A91">
        <w:rPr>
          <w:rFonts w:ascii="Arial" w:hAnsi="Arial" w:cs="Arial"/>
          <w:color w:val="000000"/>
        </w:rPr>
        <w:t>λ</w:t>
      </w:r>
      <w:r w:rsidRPr="008C5A91">
        <w:rPr>
          <w:rFonts w:ascii="Arial" w:hAnsi="Arial" w:cs="Arial"/>
          <w:color w:val="000000"/>
        </w:rPr>
        <w:t xml:space="preserve">ων Δυνάμεων που υπηρετούν </w:t>
      </w:r>
      <w:r w:rsidR="008F5F3F">
        <w:rPr>
          <w:rFonts w:ascii="Arial" w:hAnsi="Arial" w:cs="Arial"/>
          <w:color w:val="000000"/>
        </w:rPr>
        <w:t>στο Στρατό</w:t>
      </w:r>
      <w:r w:rsidR="008F5F3F" w:rsidRPr="008F5F3F">
        <w:rPr>
          <w:rFonts w:ascii="Arial" w:hAnsi="Arial" w:cs="Arial"/>
          <w:color w:val="000000"/>
        </w:rPr>
        <w:t xml:space="preserve"> Ξηράς </w:t>
      </w:r>
      <w:r w:rsidR="00C6271C">
        <w:rPr>
          <w:rFonts w:ascii="Arial" w:hAnsi="Arial" w:cs="Arial"/>
          <w:color w:val="000000"/>
        </w:rPr>
        <w:t>και να λάβουν</w:t>
      </w:r>
      <w:r w:rsidR="00C6271C" w:rsidRPr="007E6BE2">
        <w:rPr>
          <w:rFonts w:ascii="Arial" w:hAnsi="Arial" w:cs="Arial"/>
          <w:color w:val="000000"/>
        </w:rPr>
        <w:t xml:space="preserve"> την ανάλογη αποζημίωση  η οποία να μην είναι κατώτερη από το προσωπικό του</w:t>
      </w:r>
      <w:r w:rsidR="00C6271C" w:rsidRPr="00C6271C">
        <w:t xml:space="preserve"> </w:t>
      </w:r>
      <w:r w:rsidR="00C6271C" w:rsidRPr="00C6271C">
        <w:rPr>
          <w:rFonts w:ascii="Arial" w:hAnsi="Arial" w:cs="Arial"/>
          <w:color w:val="000000"/>
        </w:rPr>
        <w:t>Πολεμικού Ναυτικού και της Πολεμικής Αεροπορίας</w:t>
      </w:r>
      <w:r w:rsidR="00C6271C" w:rsidRPr="007E6BE2">
        <w:rPr>
          <w:rFonts w:ascii="Arial" w:hAnsi="Arial" w:cs="Arial"/>
          <w:color w:val="000000"/>
        </w:rPr>
        <w:t xml:space="preserve">.               </w:t>
      </w:r>
    </w:p>
    <w:p w:rsidR="006E5766" w:rsidRPr="00C6271C" w:rsidRDefault="006E5766" w:rsidP="001D2947">
      <w:pPr>
        <w:pStyle w:val="a6"/>
        <w:tabs>
          <w:tab w:val="left" w:pos="426"/>
        </w:tabs>
        <w:ind w:left="709"/>
        <w:jc w:val="both"/>
        <w:rPr>
          <w:rFonts w:ascii="Arial" w:hAnsi="Arial" w:cs="Arial"/>
        </w:rPr>
      </w:pPr>
    </w:p>
    <w:p w:rsidR="00C6271C" w:rsidRPr="00C6271C" w:rsidRDefault="00C6271C" w:rsidP="001D2947">
      <w:pPr>
        <w:pStyle w:val="a6"/>
        <w:tabs>
          <w:tab w:val="left" w:pos="426"/>
        </w:tabs>
        <w:ind w:left="709"/>
        <w:jc w:val="both"/>
        <w:rPr>
          <w:rFonts w:ascii="Arial" w:hAnsi="Arial" w:cs="Arial"/>
        </w:rPr>
      </w:pPr>
    </w:p>
    <w:p w:rsidR="009F1AA7" w:rsidRPr="008C5A91" w:rsidRDefault="00B235F2" w:rsidP="001D2947">
      <w:pPr>
        <w:pStyle w:val="a6"/>
        <w:tabs>
          <w:tab w:val="left" w:pos="426"/>
        </w:tabs>
        <w:ind w:left="709"/>
        <w:jc w:val="center"/>
        <w:rPr>
          <w:rFonts w:ascii="Arial" w:hAnsi="Arial" w:cs="Arial"/>
        </w:rPr>
      </w:pPr>
      <w:r w:rsidRPr="008C5A91">
        <w:rPr>
          <w:rFonts w:ascii="Arial" w:hAnsi="Arial" w:cs="Arial"/>
        </w:rPr>
        <w:t>Μετά τιμής για το Διοικητικό Συμβούλιο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7B54FB" w:rsidRPr="007B54FB" w:rsidTr="009C773D">
        <w:tc>
          <w:tcPr>
            <w:tcW w:w="4524" w:type="dxa"/>
          </w:tcPr>
          <w:p w:rsidR="007B54FB" w:rsidRPr="008C5A91" w:rsidRDefault="007B54FB" w:rsidP="001D2947">
            <w:pPr>
              <w:jc w:val="center"/>
              <w:rPr>
                <w:rFonts w:ascii="Arial" w:hAnsi="Arial" w:cs="Arial"/>
              </w:rPr>
            </w:pPr>
          </w:p>
          <w:p w:rsidR="007B54FB" w:rsidRPr="008C5A91" w:rsidRDefault="007B54FB" w:rsidP="001D2947">
            <w:pPr>
              <w:jc w:val="center"/>
              <w:rPr>
                <w:rFonts w:ascii="Arial" w:hAnsi="Arial" w:cs="Arial"/>
              </w:rPr>
            </w:pPr>
            <w:r w:rsidRPr="008C5A91">
              <w:rPr>
                <w:rFonts w:ascii="Arial" w:hAnsi="Arial" w:cs="Arial"/>
              </w:rPr>
              <w:t>Ο</w:t>
            </w:r>
          </w:p>
          <w:p w:rsidR="007B54FB" w:rsidRPr="008C5A91" w:rsidRDefault="007B54FB" w:rsidP="001D2947">
            <w:pPr>
              <w:jc w:val="center"/>
              <w:rPr>
                <w:rFonts w:ascii="Arial" w:hAnsi="Arial" w:cs="Arial"/>
              </w:rPr>
            </w:pPr>
            <w:r w:rsidRPr="008C5A91">
              <w:rPr>
                <w:rFonts w:ascii="Arial" w:hAnsi="Arial" w:cs="Arial"/>
              </w:rPr>
              <w:t>ΠΡΟΕΔΡΟΣ</w:t>
            </w:r>
          </w:p>
        </w:tc>
        <w:tc>
          <w:tcPr>
            <w:tcW w:w="4524" w:type="dxa"/>
          </w:tcPr>
          <w:p w:rsidR="007B54FB" w:rsidRPr="008C5A91" w:rsidRDefault="007B54FB" w:rsidP="001D2947">
            <w:pPr>
              <w:jc w:val="center"/>
              <w:rPr>
                <w:rFonts w:ascii="Arial" w:hAnsi="Arial" w:cs="Arial"/>
              </w:rPr>
            </w:pPr>
          </w:p>
          <w:p w:rsidR="007B54FB" w:rsidRPr="008C5A91" w:rsidRDefault="007B54FB" w:rsidP="001D2947">
            <w:pPr>
              <w:jc w:val="center"/>
              <w:rPr>
                <w:rFonts w:ascii="Arial" w:hAnsi="Arial" w:cs="Arial"/>
              </w:rPr>
            </w:pPr>
            <w:r w:rsidRPr="008C5A91">
              <w:rPr>
                <w:rFonts w:ascii="Arial" w:hAnsi="Arial" w:cs="Arial"/>
              </w:rPr>
              <w:t>Ο</w:t>
            </w:r>
          </w:p>
          <w:p w:rsidR="007B54FB" w:rsidRPr="007B54FB" w:rsidRDefault="007B54FB" w:rsidP="001D2947">
            <w:pPr>
              <w:jc w:val="center"/>
              <w:rPr>
                <w:rFonts w:ascii="Arial" w:hAnsi="Arial" w:cs="Arial"/>
              </w:rPr>
            </w:pPr>
            <w:r w:rsidRPr="008C5A91">
              <w:rPr>
                <w:rFonts w:ascii="Arial" w:hAnsi="Arial" w:cs="Arial"/>
              </w:rPr>
              <w:t>ΓΕΝΙΚΟΣ ΓΡΑΜΜΑΤΕΑΣ</w:t>
            </w:r>
          </w:p>
        </w:tc>
      </w:tr>
      <w:tr w:rsidR="007B54FB" w:rsidRPr="007B54FB" w:rsidTr="009C773D">
        <w:tc>
          <w:tcPr>
            <w:tcW w:w="4524" w:type="dxa"/>
          </w:tcPr>
          <w:p w:rsidR="007B54FB" w:rsidRPr="007B54FB" w:rsidRDefault="007B54FB" w:rsidP="001D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</w:tcPr>
          <w:p w:rsidR="007B54FB" w:rsidRPr="007B54FB" w:rsidRDefault="007B54FB" w:rsidP="001D2947">
            <w:pPr>
              <w:jc w:val="center"/>
              <w:rPr>
                <w:rFonts w:ascii="Arial" w:hAnsi="Arial" w:cs="Arial"/>
              </w:rPr>
            </w:pPr>
          </w:p>
        </w:tc>
      </w:tr>
      <w:tr w:rsidR="007B54FB" w:rsidRPr="007B54FB" w:rsidTr="009C773D">
        <w:tc>
          <w:tcPr>
            <w:tcW w:w="4524" w:type="dxa"/>
          </w:tcPr>
          <w:p w:rsidR="007B54FB" w:rsidRDefault="007B54FB" w:rsidP="001D2947">
            <w:pPr>
              <w:jc w:val="center"/>
              <w:rPr>
                <w:rFonts w:ascii="Arial" w:hAnsi="Arial" w:cs="Arial"/>
              </w:rPr>
            </w:pPr>
            <w:r w:rsidRPr="007B54FB">
              <w:rPr>
                <w:rFonts w:ascii="Arial" w:hAnsi="Arial" w:cs="Arial"/>
              </w:rPr>
              <w:t>Νικόλαος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54FB">
              <w:rPr>
                <w:rFonts w:ascii="Arial" w:hAnsi="Arial" w:cs="Arial"/>
              </w:rPr>
              <w:t>Παναγιωτίδης</w:t>
            </w:r>
            <w:proofErr w:type="spellEnd"/>
          </w:p>
          <w:p w:rsidR="007B54FB" w:rsidRPr="00CC7664" w:rsidRDefault="007B54FB" w:rsidP="00CC7664">
            <w:pPr>
              <w:jc w:val="center"/>
              <w:rPr>
                <w:rFonts w:ascii="Arial" w:hAnsi="Arial" w:cs="Arial"/>
                <w:lang w:val="en-US"/>
              </w:rPr>
            </w:pPr>
            <w:r w:rsidRPr="007B54FB">
              <w:rPr>
                <w:rFonts w:ascii="Arial" w:hAnsi="Arial" w:cs="Arial"/>
              </w:rPr>
              <w:t>Επισμηναγός (ΤΣΕ)</w:t>
            </w:r>
          </w:p>
        </w:tc>
        <w:tc>
          <w:tcPr>
            <w:tcW w:w="4524" w:type="dxa"/>
          </w:tcPr>
          <w:p w:rsidR="007B54FB" w:rsidRPr="007B54FB" w:rsidRDefault="002636A4" w:rsidP="001D294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Δελής</w:t>
            </w:r>
            <w:proofErr w:type="spellEnd"/>
            <w:r>
              <w:rPr>
                <w:rFonts w:ascii="Arial" w:hAnsi="Arial" w:cs="Arial"/>
              </w:rPr>
              <w:t xml:space="preserve"> Χρήστος</w:t>
            </w:r>
          </w:p>
          <w:p w:rsidR="007B54FB" w:rsidRDefault="002636A4" w:rsidP="00CC7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Υποσμηναγός (ΥΑΔ</w:t>
            </w:r>
            <w:r w:rsidR="007B54FB" w:rsidRPr="007B54FB">
              <w:rPr>
                <w:rFonts w:ascii="Arial" w:hAnsi="Arial" w:cs="Arial"/>
              </w:rPr>
              <w:t>)</w:t>
            </w: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Default="00CC7664" w:rsidP="00CC7664">
            <w:pPr>
              <w:jc w:val="center"/>
              <w:rPr>
                <w:rFonts w:ascii="Arial" w:hAnsi="Arial" w:cs="Arial"/>
              </w:rPr>
            </w:pPr>
          </w:p>
          <w:p w:rsidR="00CC7664" w:rsidRPr="00CC7664" w:rsidRDefault="00CC7664" w:rsidP="00CC766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F1AA7" w:rsidRPr="009F1AA7" w:rsidRDefault="00F62ACC" w:rsidP="00650FC7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9F1AA7" w:rsidRPr="009F1AA7" w:rsidSect="00650FC7">
      <w:headerReference w:type="default" r:id="rId10"/>
      <w:pgSz w:w="11905" w:h="16827"/>
      <w:pgMar w:top="993" w:right="1134" w:bottom="851" w:left="1843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A3" w:rsidRDefault="009570A3">
      <w:r>
        <w:separator/>
      </w:r>
    </w:p>
  </w:endnote>
  <w:endnote w:type="continuationSeparator" w:id="0">
    <w:p w:rsidR="009570A3" w:rsidRDefault="0095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A3" w:rsidRDefault="009570A3">
      <w:r>
        <w:separator/>
      </w:r>
    </w:p>
  </w:footnote>
  <w:footnote w:type="continuationSeparator" w:id="0">
    <w:p w:rsidR="009570A3" w:rsidRDefault="0095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AD" w:rsidRPr="00337EAD" w:rsidRDefault="00337EAD" w:rsidP="00337EAD">
    <w:pPr>
      <w:pStyle w:val="a3"/>
      <w:jc w:val="center"/>
      <w:rPr>
        <w:rFonts w:ascii="Arial" w:hAnsi="Arial" w:cs="Arial"/>
      </w:rPr>
    </w:pPr>
    <w:r>
      <w:rPr>
        <w:rFonts w:ascii="Arial" w:hAnsi="Arial" w:cs="Arial"/>
      </w:rPr>
      <w:t>-</w:t>
    </w:r>
    <w:r w:rsidRPr="00337EAD">
      <w:rPr>
        <w:rFonts w:ascii="Arial" w:hAnsi="Arial" w:cs="Arial"/>
      </w:rPr>
      <w:fldChar w:fldCharType="begin"/>
    </w:r>
    <w:r w:rsidRPr="00337EAD">
      <w:rPr>
        <w:rFonts w:ascii="Arial" w:hAnsi="Arial" w:cs="Arial"/>
      </w:rPr>
      <w:instrText>PAGE   \* MERGEFORMAT</w:instrText>
    </w:r>
    <w:r w:rsidRPr="00337EAD">
      <w:rPr>
        <w:rFonts w:ascii="Arial" w:hAnsi="Arial" w:cs="Arial"/>
      </w:rPr>
      <w:fldChar w:fldCharType="separate"/>
    </w:r>
    <w:r w:rsidR="00F77BC6">
      <w:rPr>
        <w:rFonts w:ascii="Arial" w:hAnsi="Arial" w:cs="Arial"/>
        <w:noProof/>
      </w:rPr>
      <w:t>1</w:t>
    </w:r>
    <w:r w:rsidRPr="00337EAD">
      <w:rPr>
        <w:rFonts w:ascii="Arial" w:hAnsi="Arial" w:cs="Arial"/>
      </w:rPr>
      <w:fldChar w:fldCharType="end"/>
    </w:r>
    <w:r w:rsidR="00C70B58">
      <w:rPr>
        <w:rFonts w:ascii="Arial" w:hAnsi="Arial" w:cs="Arial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EB7"/>
    <w:multiLevelType w:val="hybridMultilevel"/>
    <w:tmpl w:val="8D56B386"/>
    <w:lvl w:ilvl="0" w:tplc="0E32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412D8"/>
    <w:multiLevelType w:val="hybridMultilevel"/>
    <w:tmpl w:val="4DBC7A04"/>
    <w:lvl w:ilvl="0" w:tplc="B9242D04">
      <w:start w:val="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D3A7745"/>
    <w:multiLevelType w:val="hybridMultilevel"/>
    <w:tmpl w:val="4992DDD0"/>
    <w:lvl w:ilvl="0" w:tplc="DA127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E0CE6"/>
    <w:multiLevelType w:val="hybridMultilevel"/>
    <w:tmpl w:val="87B48EC2"/>
    <w:lvl w:ilvl="0" w:tplc="9BE64EE2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610605"/>
    <w:multiLevelType w:val="hybridMultilevel"/>
    <w:tmpl w:val="64C0B79C"/>
    <w:lvl w:ilvl="0" w:tplc="E36678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D4C5420"/>
    <w:multiLevelType w:val="hybridMultilevel"/>
    <w:tmpl w:val="40322436"/>
    <w:lvl w:ilvl="0" w:tplc="AAE23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A1397"/>
    <w:multiLevelType w:val="hybridMultilevel"/>
    <w:tmpl w:val="53206D28"/>
    <w:lvl w:ilvl="0" w:tplc="14F458A4">
      <w:start w:val="1"/>
      <w:numFmt w:val="decimal"/>
      <w:lvlText w:val="%1."/>
      <w:lvlJc w:val="left"/>
      <w:pPr>
        <w:ind w:left="1804" w:hanging="1035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1849" w:hanging="360"/>
      </w:pPr>
    </w:lvl>
    <w:lvl w:ilvl="2" w:tplc="0408001B">
      <w:start w:val="1"/>
      <w:numFmt w:val="lowerRoman"/>
      <w:lvlText w:val="%3."/>
      <w:lvlJc w:val="right"/>
      <w:pPr>
        <w:ind w:left="2569" w:hanging="180"/>
      </w:pPr>
    </w:lvl>
    <w:lvl w:ilvl="3" w:tplc="0408000F" w:tentative="1">
      <w:start w:val="1"/>
      <w:numFmt w:val="decimal"/>
      <w:lvlText w:val="%4."/>
      <w:lvlJc w:val="left"/>
      <w:pPr>
        <w:ind w:left="3289" w:hanging="360"/>
      </w:pPr>
    </w:lvl>
    <w:lvl w:ilvl="4" w:tplc="04080019" w:tentative="1">
      <w:start w:val="1"/>
      <w:numFmt w:val="lowerLetter"/>
      <w:lvlText w:val="%5."/>
      <w:lvlJc w:val="left"/>
      <w:pPr>
        <w:ind w:left="4009" w:hanging="360"/>
      </w:pPr>
    </w:lvl>
    <w:lvl w:ilvl="5" w:tplc="0408001B" w:tentative="1">
      <w:start w:val="1"/>
      <w:numFmt w:val="lowerRoman"/>
      <w:lvlText w:val="%6."/>
      <w:lvlJc w:val="right"/>
      <w:pPr>
        <w:ind w:left="4729" w:hanging="180"/>
      </w:pPr>
    </w:lvl>
    <w:lvl w:ilvl="6" w:tplc="0408000F" w:tentative="1">
      <w:start w:val="1"/>
      <w:numFmt w:val="decimal"/>
      <w:lvlText w:val="%7."/>
      <w:lvlJc w:val="left"/>
      <w:pPr>
        <w:ind w:left="5449" w:hanging="360"/>
      </w:pPr>
    </w:lvl>
    <w:lvl w:ilvl="7" w:tplc="04080019" w:tentative="1">
      <w:start w:val="1"/>
      <w:numFmt w:val="lowerLetter"/>
      <w:lvlText w:val="%8."/>
      <w:lvlJc w:val="left"/>
      <w:pPr>
        <w:ind w:left="6169" w:hanging="360"/>
      </w:pPr>
    </w:lvl>
    <w:lvl w:ilvl="8" w:tplc="0408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7DD95207"/>
    <w:multiLevelType w:val="hybridMultilevel"/>
    <w:tmpl w:val="113ECF06"/>
    <w:lvl w:ilvl="0" w:tplc="4CD85FAE">
      <w:start w:val="3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AE7DA4"/>
    <w:multiLevelType w:val="hybridMultilevel"/>
    <w:tmpl w:val="7A9AEE76"/>
    <w:lvl w:ilvl="0" w:tplc="3AB6DB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B0"/>
    <w:rsid w:val="0000539A"/>
    <w:rsid w:val="00006863"/>
    <w:rsid w:val="00013363"/>
    <w:rsid w:val="0002386A"/>
    <w:rsid w:val="00032C3D"/>
    <w:rsid w:val="000471C5"/>
    <w:rsid w:val="00052227"/>
    <w:rsid w:val="00075829"/>
    <w:rsid w:val="00083FCC"/>
    <w:rsid w:val="00096350"/>
    <w:rsid w:val="000B0F60"/>
    <w:rsid w:val="000B6EE3"/>
    <w:rsid w:val="000E1BD9"/>
    <w:rsid w:val="000E5BF7"/>
    <w:rsid w:val="000E7FAE"/>
    <w:rsid w:val="000F676B"/>
    <w:rsid w:val="0010090C"/>
    <w:rsid w:val="00104851"/>
    <w:rsid w:val="001051F7"/>
    <w:rsid w:val="00111538"/>
    <w:rsid w:val="001122F9"/>
    <w:rsid w:val="00115843"/>
    <w:rsid w:val="001215A7"/>
    <w:rsid w:val="00121E55"/>
    <w:rsid w:val="00122CBB"/>
    <w:rsid w:val="00123086"/>
    <w:rsid w:val="0012329B"/>
    <w:rsid w:val="00132603"/>
    <w:rsid w:val="00141D58"/>
    <w:rsid w:val="001431B8"/>
    <w:rsid w:val="001467EA"/>
    <w:rsid w:val="00160350"/>
    <w:rsid w:val="00167FB5"/>
    <w:rsid w:val="001916ED"/>
    <w:rsid w:val="00195666"/>
    <w:rsid w:val="001D2947"/>
    <w:rsid w:val="001D7F81"/>
    <w:rsid w:val="00204AB4"/>
    <w:rsid w:val="00211609"/>
    <w:rsid w:val="002218F7"/>
    <w:rsid w:val="00235CDC"/>
    <w:rsid w:val="002373B1"/>
    <w:rsid w:val="0024176A"/>
    <w:rsid w:val="002503EC"/>
    <w:rsid w:val="00254530"/>
    <w:rsid w:val="00261555"/>
    <w:rsid w:val="002630F2"/>
    <w:rsid w:val="002636A4"/>
    <w:rsid w:val="002746A7"/>
    <w:rsid w:val="002759A3"/>
    <w:rsid w:val="00285D92"/>
    <w:rsid w:val="00293217"/>
    <w:rsid w:val="002A326E"/>
    <w:rsid w:val="002A4247"/>
    <w:rsid w:val="002B3E8C"/>
    <w:rsid w:val="002B3ED6"/>
    <w:rsid w:val="002D1D17"/>
    <w:rsid w:val="002D4B0A"/>
    <w:rsid w:val="002E20A6"/>
    <w:rsid w:val="002F6FFF"/>
    <w:rsid w:val="00300213"/>
    <w:rsid w:val="00300654"/>
    <w:rsid w:val="00305FD3"/>
    <w:rsid w:val="00306A2C"/>
    <w:rsid w:val="00311471"/>
    <w:rsid w:val="0031519C"/>
    <w:rsid w:val="00320645"/>
    <w:rsid w:val="00337EAD"/>
    <w:rsid w:val="00341955"/>
    <w:rsid w:val="00352061"/>
    <w:rsid w:val="00354F07"/>
    <w:rsid w:val="00360F6A"/>
    <w:rsid w:val="00367077"/>
    <w:rsid w:val="003741EE"/>
    <w:rsid w:val="0038392D"/>
    <w:rsid w:val="00387C61"/>
    <w:rsid w:val="0039422A"/>
    <w:rsid w:val="003A2C61"/>
    <w:rsid w:val="003B37F7"/>
    <w:rsid w:val="003B38BC"/>
    <w:rsid w:val="003C6BCF"/>
    <w:rsid w:val="003D2698"/>
    <w:rsid w:val="003E2199"/>
    <w:rsid w:val="003E4EB8"/>
    <w:rsid w:val="003F27E6"/>
    <w:rsid w:val="003F4E54"/>
    <w:rsid w:val="004019A1"/>
    <w:rsid w:val="00411D6F"/>
    <w:rsid w:val="0043250F"/>
    <w:rsid w:val="00447C36"/>
    <w:rsid w:val="00476B46"/>
    <w:rsid w:val="004818C2"/>
    <w:rsid w:val="00494774"/>
    <w:rsid w:val="004C2BEE"/>
    <w:rsid w:val="004C6CBD"/>
    <w:rsid w:val="004D5EDA"/>
    <w:rsid w:val="004E3D01"/>
    <w:rsid w:val="0050289A"/>
    <w:rsid w:val="00504576"/>
    <w:rsid w:val="005047E0"/>
    <w:rsid w:val="005105A5"/>
    <w:rsid w:val="005228CB"/>
    <w:rsid w:val="00530E89"/>
    <w:rsid w:val="0053539C"/>
    <w:rsid w:val="00536327"/>
    <w:rsid w:val="00567A0E"/>
    <w:rsid w:val="00570D9F"/>
    <w:rsid w:val="005803EB"/>
    <w:rsid w:val="005B6CC3"/>
    <w:rsid w:val="005B6FE9"/>
    <w:rsid w:val="005D6A58"/>
    <w:rsid w:val="005D71A6"/>
    <w:rsid w:val="005F0338"/>
    <w:rsid w:val="005F20C1"/>
    <w:rsid w:val="006054E5"/>
    <w:rsid w:val="00621035"/>
    <w:rsid w:val="00636763"/>
    <w:rsid w:val="00640C87"/>
    <w:rsid w:val="00641594"/>
    <w:rsid w:val="00646D35"/>
    <w:rsid w:val="00646EB5"/>
    <w:rsid w:val="00650949"/>
    <w:rsid w:val="00650FC7"/>
    <w:rsid w:val="00660291"/>
    <w:rsid w:val="0066636F"/>
    <w:rsid w:val="006700CF"/>
    <w:rsid w:val="00674278"/>
    <w:rsid w:val="00692B54"/>
    <w:rsid w:val="006B31DE"/>
    <w:rsid w:val="006C0C38"/>
    <w:rsid w:val="006C4774"/>
    <w:rsid w:val="006C7FC6"/>
    <w:rsid w:val="006D2BC8"/>
    <w:rsid w:val="006D4D15"/>
    <w:rsid w:val="006E2536"/>
    <w:rsid w:val="006E5766"/>
    <w:rsid w:val="006F50FB"/>
    <w:rsid w:val="00711656"/>
    <w:rsid w:val="00711D39"/>
    <w:rsid w:val="007131D9"/>
    <w:rsid w:val="00713720"/>
    <w:rsid w:val="007161EA"/>
    <w:rsid w:val="00737B70"/>
    <w:rsid w:val="00752355"/>
    <w:rsid w:val="007740C1"/>
    <w:rsid w:val="00790531"/>
    <w:rsid w:val="00797E89"/>
    <w:rsid w:val="007A3F59"/>
    <w:rsid w:val="007B54FB"/>
    <w:rsid w:val="007C0ACB"/>
    <w:rsid w:val="007C0DEA"/>
    <w:rsid w:val="007D1293"/>
    <w:rsid w:val="007D6D74"/>
    <w:rsid w:val="007E21EF"/>
    <w:rsid w:val="007E6BE2"/>
    <w:rsid w:val="007E798A"/>
    <w:rsid w:val="007F0167"/>
    <w:rsid w:val="007F1A8E"/>
    <w:rsid w:val="007F4C6A"/>
    <w:rsid w:val="00803293"/>
    <w:rsid w:val="00807E65"/>
    <w:rsid w:val="0081484E"/>
    <w:rsid w:val="008300E4"/>
    <w:rsid w:val="0083277F"/>
    <w:rsid w:val="00835582"/>
    <w:rsid w:val="008424E1"/>
    <w:rsid w:val="00843E03"/>
    <w:rsid w:val="00850198"/>
    <w:rsid w:val="00856166"/>
    <w:rsid w:val="00856303"/>
    <w:rsid w:val="0087551B"/>
    <w:rsid w:val="00880EFF"/>
    <w:rsid w:val="00882D95"/>
    <w:rsid w:val="0088499F"/>
    <w:rsid w:val="008A2610"/>
    <w:rsid w:val="008A6592"/>
    <w:rsid w:val="008C433E"/>
    <w:rsid w:val="008C5A91"/>
    <w:rsid w:val="008D4652"/>
    <w:rsid w:val="008E5544"/>
    <w:rsid w:val="008E78D9"/>
    <w:rsid w:val="008F2FCC"/>
    <w:rsid w:val="008F5F3F"/>
    <w:rsid w:val="00906F78"/>
    <w:rsid w:val="00911948"/>
    <w:rsid w:val="00943216"/>
    <w:rsid w:val="00943B12"/>
    <w:rsid w:val="009570A3"/>
    <w:rsid w:val="009574A7"/>
    <w:rsid w:val="0096545E"/>
    <w:rsid w:val="00976BFE"/>
    <w:rsid w:val="009820EB"/>
    <w:rsid w:val="00983867"/>
    <w:rsid w:val="00997351"/>
    <w:rsid w:val="009A045F"/>
    <w:rsid w:val="009C627B"/>
    <w:rsid w:val="009D2919"/>
    <w:rsid w:val="009D6617"/>
    <w:rsid w:val="009D6784"/>
    <w:rsid w:val="009E645F"/>
    <w:rsid w:val="009F1AA7"/>
    <w:rsid w:val="009F2425"/>
    <w:rsid w:val="00A0271B"/>
    <w:rsid w:val="00A55154"/>
    <w:rsid w:val="00A557AF"/>
    <w:rsid w:val="00A63900"/>
    <w:rsid w:val="00A70DBD"/>
    <w:rsid w:val="00A945DD"/>
    <w:rsid w:val="00A975AB"/>
    <w:rsid w:val="00AA07DF"/>
    <w:rsid w:val="00AA5842"/>
    <w:rsid w:val="00AA742B"/>
    <w:rsid w:val="00AD1503"/>
    <w:rsid w:val="00AD1B71"/>
    <w:rsid w:val="00AD4E7C"/>
    <w:rsid w:val="00AD680A"/>
    <w:rsid w:val="00AE0B4D"/>
    <w:rsid w:val="00AE46C2"/>
    <w:rsid w:val="00AF0FAD"/>
    <w:rsid w:val="00AF5811"/>
    <w:rsid w:val="00B064EA"/>
    <w:rsid w:val="00B13199"/>
    <w:rsid w:val="00B235F2"/>
    <w:rsid w:val="00B3700A"/>
    <w:rsid w:val="00B404EB"/>
    <w:rsid w:val="00B4439A"/>
    <w:rsid w:val="00B715C4"/>
    <w:rsid w:val="00B74F15"/>
    <w:rsid w:val="00B77B8F"/>
    <w:rsid w:val="00B94E26"/>
    <w:rsid w:val="00BA083B"/>
    <w:rsid w:val="00BB6482"/>
    <w:rsid w:val="00BC551E"/>
    <w:rsid w:val="00BD35A7"/>
    <w:rsid w:val="00BF09B0"/>
    <w:rsid w:val="00BF6D42"/>
    <w:rsid w:val="00C00575"/>
    <w:rsid w:val="00C11222"/>
    <w:rsid w:val="00C2250D"/>
    <w:rsid w:val="00C259C3"/>
    <w:rsid w:val="00C34A81"/>
    <w:rsid w:val="00C34DAF"/>
    <w:rsid w:val="00C51BE6"/>
    <w:rsid w:val="00C562ED"/>
    <w:rsid w:val="00C5686A"/>
    <w:rsid w:val="00C56FD3"/>
    <w:rsid w:val="00C572A0"/>
    <w:rsid w:val="00C6271C"/>
    <w:rsid w:val="00C67596"/>
    <w:rsid w:val="00C70B58"/>
    <w:rsid w:val="00C76AE8"/>
    <w:rsid w:val="00C8689A"/>
    <w:rsid w:val="00CA6006"/>
    <w:rsid w:val="00CA6757"/>
    <w:rsid w:val="00CB3C91"/>
    <w:rsid w:val="00CB6320"/>
    <w:rsid w:val="00CB7948"/>
    <w:rsid w:val="00CC7664"/>
    <w:rsid w:val="00CE0C02"/>
    <w:rsid w:val="00CE7C64"/>
    <w:rsid w:val="00CF0D35"/>
    <w:rsid w:val="00D04927"/>
    <w:rsid w:val="00D10647"/>
    <w:rsid w:val="00D106DF"/>
    <w:rsid w:val="00D13F33"/>
    <w:rsid w:val="00D14FC6"/>
    <w:rsid w:val="00D179D4"/>
    <w:rsid w:val="00D34A9B"/>
    <w:rsid w:val="00D351DF"/>
    <w:rsid w:val="00D50E8E"/>
    <w:rsid w:val="00D56297"/>
    <w:rsid w:val="00D56544"/>
    <w:rsid w:val="00D56F75"/>
    <w:rsid w:val="00D60E5E"/>
    <w:rsid w:val="00D65448"/>
    <w:rsid w:val="00D84008"/>
    <w:rsid w:val="00D84924"/>
    <w:rsid w:val="00D9670A"/>
    <w:rsid w:val="00DA352A"/>
    <w:rsid w:val="00DB1B6B"/>
    <w:rsid w:val="00DD1E24"/>
    <w:rsid w:val="00DE1DA5"/>
    <w:rsid w:val="00DE2399"/>
    <w:rsid w:val="00DE6951"/>
    <w:rsid w:val="00DE72B4"/>
    <w:rsid w:val="00DF0210"/>
    <w:rsid w:val="00DF2D54"/>
    <w:rsid w:val="00DF3826"/>
    <w:rsid w:val="00DF7950"/>
    <w:rsid w:val="00E106B5"/>
    <w:rsid w:val="00E1091E"/>
    <w:rsid w:val="00E125A3"/>
    <w:rsid w:val="00E12D02"/>
    <w:rsid w:val="00E24F71"/>
    <w:rsid w:val="00E26EED"/>
    <w:rsid w:val="00E27225"/>
    <w:rsid w:val="00E27959"/>
    <w:rsid w:val="00E31DE1"/>
    <w:rsid w:val="00E35851"/>
    <w:rsid w:val="00E665B9"/>
    <w:rsid w:val="00E67F8F"/>
    <w:rsid w:val="00E741D8"/>
    <w:rsid w:val="00E74361"/>
    <w:rsid w:val="00EA3913"/>
    <w:rsid w:val="00EB79A5"/>
    <w:rsid w:val="00EC0A52"/>
    <w:rsid w:val="00ED15E7"/>
    <w:rsid w:val="00EE35E9"/>
    <w:rsid w:val="00EE5196"/>
    <w:rsid w:val="00EF038E"/>
    <w:rsid w:val="00EF0D3D"/>
    <w:rsid w:val="00F04BF7"/>
    <w:rsid w:val="00F11CD8"/>
    <w:rsid w:val="00F1226C"/>
    <w:rsid w:val="00F130D8"/>
    <w:rsid w:val="00F14224"/>
    <w:rsid w:val="00F26230"/>
    <w:rsid w:val="00F34EE8"/>
    <w:rsid w:val="00F45EC5"/>
    <w:rsid w:val="00F511C2"/>
    <w:rsid w:val="00F62ACC"/>
    <w:rsid w:val="00F62F7C"/>
    <w:rsid w:val="00F70E7D"/>
    <w:rsid w:val="00F71573"/>
    <w:rsid w:val="00F74CF4"/>
    <w:rsid w:val="00F77BC6"/>
    <w:rsid w:val="00F85732"/>
    <w:rsid w:val="00FA33E2"/>
    <w:rsid w:val="00FA42D1"/>
    <w:rsid w:val="00FA5734"/>
    <w:rsid w:val="00FB5A8F"/>
    <w:rsid w:val="00FC095C"/>
    <w:rsid w:val="00FC13B0"/>
    <w:rsid w:val="00FC66FB"/>
    <w:rsid w:val="00FD36EC"/>
    <w:rsid w:val="00FE02F0"/>
    <w:rsid w:val="00FE2E7B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cs="Times New Roman"/>
      <w:sz w:val="24"/>
      <w:szCs w:val="24"/>
    </w:rPr>
  </w:style>
  <w:style w:type="character" w:styleId="-">
    <w:name w:val="Hyperlink"/>
    <w:uiPriority w:val="99"/>
    <w:rsid w:val="00911948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F7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0E8E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DB1B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B1B6B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5"/>
    <w:uiPriority w:val="59"/>
    <w:rsid w:val="007B54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11D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cs="Times New Roman"/>
      <w:sz w:val="24"/>
      <w:szCs w:val="24"/>
    </w:rPr>
  </w:style>
  <w:style w:type="character" w:styleId="-">
    <w:name w:val="Hyperlink"/>
    <w:uiPriority w:val="99"/>
    <w:rsid w:val="00911948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F7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0E8E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DB1B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B1B6B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5"/>
    <w:uiPriority w:val="59"/>
    <w:rsid w:val="007B54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eam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292539727-ÂáèìïëïãéêÞ-ÅîÝëéîç-Åèåëïíôþí-ÌáêñÜò-Èçôåßáò-ÅÌÈ</vt:lpstr>
    </vt:vector>
  </TitlesOfParts>
  <Company>FM Software Studio Ltd.</Company>
  <LinksUpToDate>false</LinksUpToDate>
  <CharactersWithSpaces>3267</CharactersWithSpaces>
  <SharedDoc>false</SharedDoc>
  <HyperlinkBase>http://fm-pdf.com/pdf-to-word.html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292539727-ÂáèìïëïãéêÞ-ÅîÝëéîç-Åèåëïíôþí-ÌáêñÜò-Èçôåßáò-ÅÌÈ</dc:title>
  <dc:creator>FM Software Studio</dc:creator>
  <cp:lastModifiedBy>ΝΙΚ</cp:lastModifiedBy>
  <cp:revision>3</cp:revision>
  <cp:lastPrinted>2019-04-12T17:21:00Z</cp:lastPrinted>
  <dcterms:created xsi:type="dcterms:W3CDTF">2020-10-10T15:08:00Z</dcterms:created>
  <dcterms:modified xsi:type="dcterms:W3CDTF">2020-10-10T15:32:00Z</dcterms:modified>
  <cp:category>FM PDF To Word Converter Pro</cp:category>
</cp:coreProperties>
</file>