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100" w:line="240" w:lineRule="auto"/>
        <w:ind w:left="4880" w:right="0" w:firstLine="0"/>
        <w:jc w:val="both"/>
      </w:pPr>
      <w:r>
        <mc:AlternateContent>
          <mc:Choice Requires="wps">
            <w:drawing>
              <wp:anchor distT="0" distB="0" distL="114300" distR="114300" simplePos="0" relativeHeight="125829378" behindDoc="0" locked="0" layoutInCell="1" allowOverlap="1">
                <wp:simplePos x="0" y="0"/>
                <wp:positionH relativeFrom="page">
                  <wp:posOffset>923925</wp:posOffset>
                </wp:positionH>
                <wp:positionV relativeFrom="paragraph">
                  <wp:posOffset>241300</wp:posOffset>
                </wp:positionV>
                <wp:extent cx="563880" cy="201295"/>
                <wp:wrapSquare wrapText="right"/>
                <wp:docPr id="1" name="Shape 1"/>
                <a:graphic xmlns:a="http://schemas.openxmlformats.org/drawingml/2006/main">
                  <a:graphicData uri="http://schemas.microsoft.com/office/word/2010/wordprocessingShape">
                    <wps:wsp>
                      <wps:cNvSpPr txBox="1"/>
                      <wps:spPr>
                        <a:xfrm>
                          <a:ext cx="563880" cy="2012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l-GR" w:eastAsia="el-GR" w:bidi="el-GR"/>
                              </w:rPr>
                              <w:t>ΠΡΟΣ :</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2.75pt;margin-top:19.pt;width:44.399999999999999pt;height:15.8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l-GR" w:eastAsia="el-GR" w:bidi="el-GR"/>
                        </w:rPr>
                        <w:t>ΠΡΟΣ :</w:t>
                      </w:r>
                    </w:p>
                  </w:txbxContent>
                </v:textbox>
                <w10:wrap type="square" side="right" anchorx="page"/>
              </v:shape>
            </w:pict>
          </mc:Fallback>
        </mc:AlternateContent>
      </w:r>
      <w:r>
        <w:rPr>
          <w:color w:val="000000"/>
          <w:spacing w:val="0"/>
          <w:w w:val="100"/>
          <w:position w:val="0"/>
          <w:sz w:val="24"/>
          <w:szCs w:val="24"/>
          <w:shd w:val="clear" w:color="auto" w:fill="auto"/>
          <w:lang w:val="el-GR" w:eastAsia="el-GR" w:bidi="el-GR"/>
        </w:rPr>
        <w:t>ΜΗ ΥΠΗΡΕΣΙΑΚΗ</w:t>
      </w:r>
    </w:p>
    <w:p>
      <w:pPr>
        <w:pStyle w:val="Style2"/>
        <w:keepNext w:val="0"/>
        <w:keepLines w:val="0"/>
        <w:widowControl w:val="0"/>
        <w:shd w:val="clear" w:color="auto" w:fill="auto"/>
        <w:tabs>
          <w:tab w:leader="dot" w:pos="5370" w:val="left"/>
          <w:tab w:leader="dot" w:pos="5371" w:val="left"/>
          <w:tab w:leader="dot" w:pos="5687" w:val="left"/>
          <w:tab w:leader="dot" w:pos="6566" w:val="left"/>
        </w:tabs>
        <w:bidi w:val="0"/>
        <w:spacing w:before="0" w:after="260" w:line="240" w:lineRule="auto"/>
        <w:ind w:left="4880" w:right="0" w:hanging="1060"/>
        <w:jc w:val="left"/>
      </w:pPr>
      <w:r>
        <w:rPr>
          <w:color w:val="000000"/>
          <w:spacing w:val="0"/>
          <w:w w:val="100"/>
          <w:position w:val="0"/>
          <w:sz w:val="24"/>
          <w:szCs w:val="24"/>
          <w:shd w:val="clear" w:color="auto" w:fill="auto"/>
          <w:lang w:val="el-GR" w:eastAsia="el-GR" w:bidi="el-GR"/>
        </w:rPr>
        <w:tab/>
        <w:t xml:space="preserve"> (</w:t>
        <w:tab/>
        <w:t xml:space="preserve">) </w:t>
        <w:tab/>
        <w:t>(</w:t>
        <w:tab/>
        <w:t>)</w:t>
      </w:r>
    </w:p>
    <w:p>
      <w:pPr>
        <w:pStyle w:val="Style2"/>
        <w:keepNext w:val="0"/>
        <w:keepLines w:val="0"/>
        <w:widowControl w:val="0"/>
        <w:shd w:val="clear" w:color="auto" w:fill="auto"/>
        <w:tabs>
          <w:tab w:leader="dot" w:pos="6013" w:val="left"/>
        </w:tabs>
        <w:bidi w:val="0"/>
        <w:spacing w:before="0" w:after="0" w:line="240" w:lineRule="auto"/>
        <w:ind w:left="4880" w:right="0" w:firstLine="0"/>
        <w:jc w:val="both"/>
      </w:pPr>
      <w:r>
        <w:rPr>
          <w:color w:val="000000"/>
          <w:spacing w:val="0"/>
          <w:w w:val="100"/>
          <w:position w:val="0"/>
          <w:sz w:val="24"/>
          <w:szCs w:val="24"/>
          <w:shd w:val="clear" w:color="auto" w:fill="auto"/>
          <w:lang w:val="el-GR" w:eastAsia="el-GR" w:bidi="el-GR"/>
        </w:rPr>
        <w:tab/>
        <w:t>, ... Ιαν 2022</w:t>
      </w:r>
    </w:p>
    <w:p>
      <w:pPr>
        <w:pStyle w:val="Style2"/>
        <w:keepNext w:val="0"/>
        <w:keepLines w:val="0"/>
        <w:widowControl w:val="0"/>
        <w:shd w:val="clear" w:color="auto" w:fill="auto"/>
        <w:bidi w:val="0"/>
        <w:spacing w:before="0" w:after="600" w:line="240" w:lineRule="auto"/>
        <w:ind w:left="4880" w:right="0" w:firstLine="0"/>
        <w:jc w:val="both"/>
      </w:pPr>
      <w:r>
        <w:rPr>
          <w:color w:val="000000"/>
          <w:spacing w:val="0"/>
          <w:w w:val="100"/>
          <w:position w:val="0"/>
          <w:sz w:val="24"/>
          <w:szCs w:val="24"/>
          <w:shd w:val="clear" w:color="auto" w:fill="auto"/>
          <w:lang w:val="el-GR" w:eastAsia="el-GR" w:bidi="el-GR"/>
        </w:rPr>
        <w:t>Συνημμένα:</w:t>
      </w:r>
    </w:p>
    <w:p>
      <w:pPr>
        <w:pStyle w:val="Style2"/>
        <w:keepNext w:val="0"/>
        <w:keepLines w:val="0"/>
        <w:widowControl w:val="0"/>
        <w:shd w:val="clear" w:color="auto" w:fill="auto"/>
        <w:bidi w:val="0"/>
        <w:spacing w:before="0" w:after="260" w:line="240" w:lineRule="auto"/>
        <w:ind w:left="0" w:right="0" w:firstLine="0"/>
        <w:jc w:val="left"/>
      </w:pPr>
      <w:r>
        <w:rPr>
          <w:b/>
          <w:bCs/>
          <w:color w:val="000000"/>
          <w:spacing w:val="0"/>
          <w:w w:val="100"/>
          <w:position w:val="0"/>
          <w:sz w:val="24"/>
          <w:szCs w:val="24"/>
          <w:shd w:val="clear" w:color="auto" w:fill="auto"/>
          <w:lang w:val="el-GR" w:eastAsia="el-GR" w:bidi="el-GR"/>
        </w:rPr>
        <w:t xml:space="preserve">ΘΕΜΑ: </w:t>
      </w:r>
      <w:r>
        <w:rPr>
          <w:color w:val="000000"/>
          <w:spacing w:val="0"/>
          <w:w w:val="100"/>
          <w:position w:val="0"/>
          <w:sz w:val="24"/>
          <w:szCs w:val="24"/>
          <w:u w:val="single"/>
          <w:shd w:val="clear" w:color="auto" w:fill="auto"/>
          <w:lang w:val="el-GR" w:eastAsia="el-GR" w:bidi="el-GR"/>
        </w:rPr>
        <w:t>Προσωπικό - Διοικητικά</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el-GR" w:eastAsia="el-GR" w:bidi="el-GR"/>
        </w:rPr>
        <w:t>ΣΧΕΤ.: α. Ν.4472/2017 άρθρ.127 περ. Δ β.</w:t>
      </w:r>
    </w:p>
    <w:p>
      <w:pPr>
        <w:pStyle w:val="Style2"/>
        <w:keepNext w:val="0"/>
        <w:keepLines w:val="0"/>
        <w:widowControl w:val="0"/>
        <w:shd w:val="clear" w:color="auto" w:fill="auto"/>
        <w:bidi w:val="0"/>
        <w:spacing w:before="0" w:after="600" w:line="240" w:lineRule="auto"/>
        <w:ind w:left="0" w:right="0" w:firstLine="900"/>
        <w:jc w:val="both"/>
      </w:pPr>
      <w:r>
        <w:rPr>
          <w:color w:val="000000"/>
          <w:spacing w:val="0"/>
          <w:w w:val="100"/>
          <w:position w:val="0"/>
          <w:sz w:val="24"/>
          <w:szCs w:val="24"/>
          <w:u w:val="single"/>
          <w:shd w:val="clear" w:color="auto" w:fill="auto"/>
          <w:lang w:val="el-GR" w:eastAsia="el-GR" w:bidi="el-GR"/>
        </w:rPr>
        <w:t>β. Ν.4270/2014 άρθρ. 143.</w:t>
      </w:r>
    </w:p>
    <w:p>
      <w:pPr>
        <w:pStyle w:val="Style2"/>
        <w:keepNext w:val="0"/>
        <w:keepLines w:val="0"/>
        <w:widowControl w:val="0"/>
        <w:numPr>
          <w:ilvl w:val="0"/>
          <w:numId w:val="1"/>
        </w:numPr>
        <w:shd w:val="clear" w:color="auto" w:fill="auto"/>
        <w:tabs>
          <w:tab w:pos="1180" w:val="left"/>
        </w:tabs>
        <w:bidi w:val="0"/>
        <w:spacing w:before="0" w:line="240" w:lineRule="auto"/>
        <w:ind w:left="0" w:right="0" w:firstLine="900"/>
        <w:jc w:val="both"/>
      </w:pPr>
      <w:r>
        <w:rPr>
          <w:color w:val="000000"/>
          <w:spacing w:val="0"/>
          <w:w w:val="100"/>
          <w:position w:val="0"/>
          <w:sz w:val="24"/>
          <w:szCs w:val="24"/>
          <w:shd w:val="clear" w:color="auto" w:fill="auto"/>
          <w:lang w:val="el-GR" w:eastAsia="el-GR" w:bidi="el-GR"/>
        </w:rPr>
        <w:t>Με την παρούσα αναφέρω ότι δεν μου έχουν καταβληθεί μέχρι σήμερα τα ποσά που αντιστοιχούν στην αποζημίωση νυχτερινής εργασίας του (α) σχετικού τόσο για το έτος 2020 όσο και για το έτος 2021, η οποία οφείλεται ευθέως δυνάμει των διατάξεων του (α) σχετικού αλλά και λόγω της παράλειψης της κανονιστικώς δρώσας διοίκησης να εκδώσει την προβλεπόμενη στις διατάξεις αυτές Κοινή Υπουργική Απόφαση, με αποτέλεσμα να έχω υποστεί ισόποση ζημία.</w:t>
      </w:r>
    </w:p>
    <w:p>
      <w:pPr>
        <w:pStyle w:val="Style2"/>
        <w:keepNext w:val="0"/>
        <w:keepLines w:val="0"/>
        <w:widowControl w:val="0"/>
        <w:numPr>
          <w:ilvl w:val="0"/>
          <w:numId w:val="1"/>
        </w:numPr>
        <w:shd w:val="clear" w:color="auto" w:fill="auto"/>
        <w:tabs>
          <w:tab w:pos="1185" w:val="left"/>
        </w:tabs>
        <w:bidi w:val="0"/>
        <w:spacing w:before="0" w:line="240" w:lineRule="auto"/>
        <w:ind w:left="0" w:right="0" w:firstLine="900"/>
        <w:jc w:val="both"/>
      </w:pPr>
      <w:r>
        <w:rPr>
          <w:color w:val="000000"/>
          <w:spacing w:val="0"/>
          <w:w w:val="100"/>
          <w:position w:val="0"/>
          <w:sz w:val="24"/>
          <w:szCs w:val="24"/>
          <w:shd w:val="clear" w:color="auto" w:fill="auto"/>
          <w:lang w:val="el-GR" w:eastAsia="el-GR" w:bidi="el-GR"/>
        </w:rPr>
        <w:t>Το ποσό αυτό, το οποίο προκύπτει από την ωριαία αποζημίωση που προβλέπει η ανωτέρω διάταξη πολλαπλασιαζόμενη με τον αριθμό ωρών νυχτερινής απασχόλησής μου κατά τα έτη 2020 και 2021, οφείλει να μου καταβάλει το Ελληνικό Δημόσιο σύμφωνα με τα ανωτέρω, προς τούτο και αιτούμαι την καταβολή του διά της παρούσας, η οποία επέχει και θέση αίτησης για την διακοπή της παραγραφής σύμφωνα με το (β) σχετικό.</w:t>
      </w:r>
    </w:p>
    <w:p>
      <w:pPr>
        <w:pStyle w:val="Style2"/>
        <w:keepNext w:val="0"/>
        <w:keepLines w:val="0"/>
        <w:widowControl w:val="0"/>
        <w:numPr>
          <w:ilvl w:val="0"/>
          <w:numId w:val="1"/>
        </w:numPr>
        <w:shd w:val="clear" w:color="auto" w:fill="auto"/>
        <w:tabs>
          <w:tab w:pos="1190" w:val="left"/>
        </w:tabs>
        <w:bidi w:val="0"/>
        <w:spacing w:before="0" w:line="240" w:lineRule="auto"/>
        <w:ind w:left="0" w:right="0" w:firstLine="900"/>
        <w:jc w:val="both"/>
      </w:pPr>
      <w:r>
        <w:rPr>
          <w:color w:val="000000"/>
          <w:spacing w:val="0"/>
          <w:w w:val="100"/>
          <w:position w:val="0"/>
          <w:sz w:val="24"/>
          <w:szCs w:val="24"/>
          <w:shd w:val="clear" w:color="auto" w:fill="auto"/>
          <w:lang w:val="el-GR" w:eastAsia="el-GR" w:bidi="el-GR"/>
        </w:rPr>
        <w:t>Περαιτέρω, αιτούμαι όπως μου χορηγήσετε βεβαίωση από την οποία να προκύπτουν οι ώρες νυχτερινής μου εργασίας ανά μήνα, κατά το χρονικό διάστημα 1.1.2020 έως 31.12.2021. Τα ανωτέρω στοιχεία αιτούμαι προκειμένου να ασκήσω τα νόμιμα δικαιώματά μου ενώπιον των αρμόδιων Δικαστηρίων για την διεκδίκηση των ανωτέρω αξιώσεων που απορρέουν από το (α) σχετικό.</w:t>
      </w:r>
    </w:p>
    <w:p>
      <w:pPr>
        <w:pStyle w:val="Style2"/>
        <w:keepNext w:val="0"/>
        <w:keepLines w:val="0"/>
        <w:widowControl w:val="0"/>
        <w:numPr>
          <w:ilvl w:val="0"/>
          <w:numId w:val="1"/>
        </w:numPr>
        <w:shd w:val="clear" w:color="auto" w:fill="auto"/>
        <w:tabs>
          <w:tab w:pos="1185" w:val="left"/>
        </w:tabs>
        <w:bidi w:val="0"/>
        <w:spacing w:before="0" w:line="240" w:lineRule="auto"/>
        <w:ind w:left="0" w:right="0" w:firstLine="900"/>
        <w:jc w:val="both"/>
      </w:pPr>
      <w:r>
        <w:rPr>
          <w:color w:val="000000"/>
          <w:spacing w:val="0"/>
          <w:w w:val="100"/>
          <w:position w:val="0"/>
          <w:sz w:val="24"/>
          <w:szCs w:val="24"/>
          <w:shd w:val="clear" w:color="auto" w:fill="auto"/>
          <w:lang w:val="el-GR" w:eastAsia="el-GR" w:bidi="el-GR"/>
        </w:rPr>
        <w:t>Παρακαλώ για την πρωτοκόλληση της παρούσας και τη χορήγηση αντιγράφου με επ' αυτού τον αριθμό πρωτοκόλλου που έλαβε η παρούσα αναφορά.</w:t>
      </w:r>
    </w:p>
    <w:p>
      <w:pPr>
        <w:pStyle w:val="Style2"/>
        <w:keepNext w:val="0"/>
        <w:keepLines w:val="0"/>
        <w:widowControl w:val="0"/>
        <w:numPr>
          <w:ilvl w:val="0"/>
          <w:numId w:val="1"/>
        </w:numPr>
        <w:shd w:val="clear" w:color="auto" w:fill="auto"/>
        <w:tabs>
          <w:tab w:pos="1230" w:val="left"/>
        </w:tabs>
        <w:bidi w:val="0"/>
        <w:spacing w:before="0" w:after="600" w:line="240" w:lineRule="auto"/>
        <w:ind w:left="0" w:right="0" w:firstLine="900"/>
        <w:jc w:val="both"/>
      </w:pPr>
      <w:r>
        <w:rPr>
          <w:color w:val="000000"/>
          <w:spacing w:val="0"/>
          <w:w w:val="100"/>
          <w:position w:val="0"/>
          <w:sz w:val="24"/>
          <w:szCs w:val="24"/>
          <w:shd w:val="clear" w:color="auto" w:fill="auto"/>
          <w:lang w:val="el-GR" w:eastAsia="el-GR" w:bidi="el-GR"/>
        </w:rPr>
        <w:t>Παρακαλώ για τις ενέργειές σας.</w:t>
      </w:r>
    </w:p>
    <w:p>
      <w:pPr>
        <w:pStyle w:val="Style2"/>
        <w:keepNext w:val="0"/>
        <w:keepLines w:val="0"/>
        <w:widowControl w:val="0"/>
        <w:shd w:val="clear" w:color="auto" w:fill="auto"/>
        <w:bidi w:val="0"/>
        <w:spacing w:before="0" w:after="220" w:line="240" w:lineRule="auto"/>
        <w:ind w:left="0" w:right="0" w:firstLine="0"/>
        <w:jc w:val="right"/>
      </w:pPr>
      <w:r>
        <w:rPr>
          <w:color w:val="000000"/>
          <w:spacing w:val="0"/>
          <w:w w:val="100"/>
          <w:position w:val="0"/>
          <w:sz w:val="24"/>
          <w:szCs w:val="24"/>
          <w:shd w:val="clear" w:color="auto" w:fill="auto"/>
          <w:lang w:val="el-GR" w:eastAsia="el-GR" w:bidi="el-GR"/>
        </w:rPr>
        <w:t>Υπογραφή</w:t>
      </w:r>
    </w:p>
    <w:sectPr>
      <w:footnotePr>
        <w:pos w:val="pageBottom"/>
        <w:numFmt w:val="decimal"/>
        <w:numRestart w:val="continuous"/>
      </w:footnotePr>
      <w:pgSz w:w="11900" w:h="16840"/>
      <w:pgMar w:top="1167" w:left="1397" w:right="1397" w:bottom="1167" w:header="739" w:footer="739"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l-GR" w:eastAsia="el-GR" w:bidi="el-GR"/>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el-GR" w:eastAsia="el-GR" w:bidi="el-G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el-GR" w:eastAsia="el-GR" w:bidi="el-GR"/>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el-GR" w:eastAsia="el-GR" w:bidi="el-GR"/>
    </w:rPr>
  </w:style>
  <w:style w:type="character" w:customStyle="1" w:styleId="CharStyle3">
    <w:name w:val="Σώμα κειμένου_"/>
    <w:basedOn w:val="DefaultParagraphFont"/>
    <w:link w:val="Style2"/>
    <w:rPr>
      <w:rFonts w:ascii="Arial" w:eastAsia="Arial" w:hAnsi="Arial" w:cs="Arial"/>
      <w:b w:val="0"/>
      <w:bCs w:val="0"/>
      <w:i w:val="0"/>
      <w:iCs w:val="0"/>
      <w:smallCaps w:val="0"/>
      <w:strike w:val="0"/>
      <w:u w:val="none"/>
    </w:rPr>
  </w:style>
  <w:style w:type="paragraph" w:customStyle="1" w:styleId="Style2">
    <w:name w:val="Σώμα κειμένου"/>
    <w:basedOn w:val="Normal"/>
    <w:link w:val="CharStyle3"/>
    <w:pPr>
      <w:widowControl w:val="0"/>
      <w:shd w:val="clear" w:color="auto" w:fill="FFFFFF"/>
      <w:spacing w:after="160"/>
      <w:ind w:firstLine="40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Alkiviadis Evangelatos</dc:creator>
  <cp:keywords/>
</cp:coreProperties>
</file>